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CF1A61">
        <w:rPr>
          <w:b/>
          <w:bCs/>
          <w:sz w:val="28"/>
          <w:szCs w:val="28"/>
        </w:rPr>
        <w:t>11</w:t>
      </w:r>
      <w:r w:rsidR="00CC0E92">
        <w:rPr>
          <w:b/>
          <w:bCs/>
          <w:sz w:val="28"/>
          <w:szCs w:val="28"/>
        </w:rPr>
        <w:t>-</w:t>
      </w:r>
      <w:r w:rsidR="00C06439" w:rsidRPr="00DB51B6">
        <w:rPr>
          <w:b/>
          <w:bCs/>
          <w:sz w:val="28"/>
          <w:szCs w:val="28"/>
        </w:rPr>
        <w:t>201</w:t>
      </w:r>
      <w:r w:rsidR="00345610">
        <w:rPr>
          <w:b/>
          <w:bCs/>
          <w:sz w:val="28"/>
          <w:szCs w:val="28"/>
        </w:rPr>
        <w:t>6</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 xml:space="preserve">На основу чл.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CF1A61">
        <w:rPr>
          <w:sz w:val="22"/>
          <w:szCs w:val="22"/>
        </w:rPr>
        <w:t>11</w:t>
      </w:r>
      <w:r w:rsidR="00C06439" w:rsidRPr="00DB51B6">
        <w:rPr>
          <w:sz w:val="22"/>
          <w:szCs w:val="22"/>
        </w:rPr>
        <w:t>-1-</w:t>
      </w:r>
      <w:r w:rsidR="00C06439">
        <w:rPr>
          <w:sz w:val="22"/>
          <w:szCs w:val="22"/>
        </w:rPr>
        <w:t>201</w:t>
      </w:r>
      <w:r w:rsidR="00345610">
        <w:rPr>
          <w:sz w:val="22"/>
          <w:szCs w:val="22"/>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CF1A61">
        <w:rPr>
          <w:sz w:val="22"/>
          <w:szCs w:val="22"/>
        </w:rPr>
        <w:t>11</w:t>
      </w:r>
      <w:r w:rsidR="00C06439" w:rsidRPr="00DB51B6">
        <w:rPr>
          <w:sz w:val="22"/>
          <w:szCs w:val="22"/>
        </w:rPr>
        <w:t>-2-201</w:t>
      </w:r>
      <w:r w:rsidR="00345610">
        <w:rPr>
          <w:sz w:val="22"/>
          <w:szCs w:val="22"/>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CF1A61">
        <w:rPr>
          <w:b/>
          <w:bCs/>
          <w:sz w:val="28"/>
          <w:szCs w:val="28"/>
        </w:rPr>
        <w:t>11</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345610">
        <w:rPr>
          <w:b/>
          <w:bCs/>
          <w:sz w:val="28"/>
          <w:szCs w:val="28"/>
        </w:rPr>
        <w:t>6</w:t>
      </w:r>
    </w:p>
    <w:p w:rsidR="00CD0103" w:rsidRDefault="00CD0103">
      <w:pPr>
        <w:jc w:val="both"/>
        <w:rPr>
          <w:b/>
          <w:bCs/>
          <w:color w:val="FF0000"/>
        </w:rPr>
      </w:pPr>
    </w:p>
    <w:tbl>
      <w:tblPr>
        <w:tblW w:w="0" w:type="auto"/>
        <w:tblInd w:w="108" w:type="dxa"/>
        <w:tblLayout w:type="fixed"/>
        <w:tblLook w:val="0000" w:firstRow="0" w:lastRow="0" w:firstColumn="0" w:lastColumn="0" w:noHBand="0" w:noVBand="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r w:rsidRPr="00527B04">
        <w:rPr>
          <w:sz w:val="22"/>
          <w:szCs w:val="22"/>
        </w:rPr>
        <w:t>Јавна набавка мале вредности</w:t>
      </w:r>
      <w:r w:rsidR="00BF6D3E">
        <w:rPr>
          <w:sz w:val="22"/>
          <w:szCs w:val="22"/>
        </w:rPr>
        <w:t>.</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CF1A61">
        <w:rPr>
          <w:sz w:val="22"/>
          <w:szCs w:val="22"/>
        </w:rPr>
        <w:t>11</w:t>
      </w:r>
      <w:r w:rsidR="00DB51B6">
        <w:rPr>
          <w:sz w:val="22"/>
          <w:szCs w:val="22"/>
          <w:lang w:val="sr-Cyrl-CS"/>
        </w:rPr>
        <w:t>-</w:t>
      </w:r>
      <w:r w:rsidR="00C06439" w:rsidRPr="00DB51B6">
        <w:rPr>
          <w:sz w:val="22"/>
          <w:szCs w:val="22"/>
          <w:lang w:val="sr-Cyrl-CS"/>
        </w:rPr>
        <w:t>201</w:t>
      </w:r>
      <w:r w:rsidR="00E564ED">
        <w:rPr>
          <w:sz w:val="22"/>
          <w:szCs w:val="22"/>
        </w:rPr>
        <w:t xml:space="preserve">6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r>
        <w:rPr>
          <w:sz w:val="22"/>
          <w:szCs w:val="22"/>
        </w:rPr>
        <w:t>Детаљна техничка спецификација потребних добара – предмета набавке, дата је у Образцу структуре цене – Поглавље VI.</w:t>
      </w:r>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r w:rsidRPr="00527B04">
        <w:rPr>
          <w:bCs/>
          <w:sz w:val="22"/>
          <w:szCs w:val="22"/>
        </w:rPr>
        <w:t>Квалитет понуде се бодује на основу достављених узорака</w:t>
      </w:r>
      <w:r w:rsidR="00583531">
        <w:rPr>
          <w:bCs/>
          <w:sz w:val="22"/>
          <w:szCs w:val="22"/>
        </w:rPr>
        <w:t>.</w:t>
      </w:r>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firstRow="0" w:lastRow="0" w:firstColumn="0" w:lastColumn="0" w:noHBand="0" w:noVBand="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tbl>
      <w:tblPr>
        <w:tblW w:w="9972" w:type="dxa"/>
        <w:tblInd w:w="-5" w:type="dxa"/>
        <w:tblLayout w:type="fixed"/>
        <w:tblLook w:val="0000" w:firstRow="0" w:lastRow="0" w:firstColumn="0" w:lastColumn="0" w:noHBand="0" w:noVBand="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firstRow="0" w:lastRow="0" w:firstColumn="0" w:lastColumn="0" w:noHBand="0" w:noVBand="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Закона, дефинисане овом конкурсном документацијом, осим услова из члана 75. </w:t>
      </w:r>
      <w:proofErr w:type="gramStart"/>
      <w:r w:rsidRPr="00676F5C">
        <w:rPr>
          <w:b/>
          <w:sz w:val="22"/>
          <w:szCs w:val="22"/>
        </w:rPr>
        <w:t>став</w:t>
      </w:r>
      <w:proofErr w:type="gramEnd"/>
      <w:r w:rsidRPr="00676F5C">
        <w:rPr>
          <w:b/>
          <w:sz w:val="22"/>
          <w:szCs w:val="22"/>
        </w:rPr>
        <w:t xml:space="preserve">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r w:rsidRPr="00A24680">
        <w:rPr>
          <w:sz w:val="22"/>
          <w:szCs w:val="22"/>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w:t>
      </w:r>
      <w:proofErr w:type="gramStart"/>
      <w:r w:rsidRPr="00A24680">
        <w:rPr>
          <w:sz w:val="22"/>
          <w:szCs w:val="22"/>
        </w:rPr>
        <w:t>став</w:t>
      </w:r>
      <w:proofErr w:type="gramEnd"/>
      <w:r w:rsidRPr="00A24680">
        <w:rPr>
          <w:sz w:val="22"/>
          <w:szCs w:val="22"/>
        </w:rPr>
        <w:t xml:space="preserve"> 1. Закона.</w:t>
      </w:r>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sz w:val="22"/>
          <w:szCs w:val="22"/>
        </w:rPr>
        <w:lastRenderedPageBreak/>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 xml:space="preserve">У складу са чланом 77.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CF1A61">
        <w:rPr>
          <w:sz w:val="22"/>
          <w:szCs w:val="22"/>
        </w:rPr>
        <w:t>11</w:t>
      </w:r>
      <w:r w:rsidR="008B5B74">
        <w:rPr>
          <w:sz w:val="22"/>
          <w:szCs w:val="22"/>
        </w:rPr>
        <w:t>-</w:t>
      </w:r>
      <w:r w:rsidR="00CF0811">
        <w:rPr>
          <w:sz w:val="22"/>
          <w:szCs w:val="22"/>
        </w:rPr>
        <w:t>201</w:t>
      </w:r>
      <w:r w:rsidR="00E564ED">
        <w:rPr>
          <w:sz w:val="22"/>
          <w:szCs w:val="22"/>
        </w:rPr>
        <w:t>6</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 xml:space="preserve">У складу са чланом 77.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CF1A61">
        <w:rPr>
          <w:sz w:val="22"/>
          <w:szCs w:val="22"/>
        </w:rPr>
        <w:t>11</w:t>
      </w:r>
      <w:r w:rsidR="00CF0811">
        <w:rPr>
          <w:sz w:val="22"/>
          <w:szCs w:val="22"/>
        </w:rPr>
        <w:t>-201</w:t>
      </w:r>
      <w:r w:rsidR="00E564ED">
        <w:rPr>
          <w:sz w:val="22"/>
          <w:szCs w:val="22"/>
        </w:rPr>
        <w:t>6</w:t>
      </w:r>
      <w:r w:rsidRPr="00527B04">
        <w:rPr>
          <w:sz w:val="22"/>
          <w:szCs w:val="22"/>
        </w:rPr>
        <w:t>,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070A80">
        <w:rPr>
          <w:sz w:val="22"/>
          <w:szCs w:val="22"/>
          <w:lang w:val="sr-Cyrl-CS"/>
        </w:rPr>
        <w:t>.</w:t>
      </w:r>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CF1A61">
        <w:rPr>
          <w:rFonts w:ascii="Times New Roman" w:hAnsi="Times New Roman" w:cs="Times New Roman"/>
          <w:b/>
        </w:rPr>
        <w:t>11</w:t>
      </w:r>
      <w:r w:rsidR="00CF0811" w:rsidRPr="00070A80">
        <w:rPr>
          <w:rFonts w:ascii="Times New Roman" w:hAnsi="Times New Roman" w:cs="Times New Roman"/>
          <w:b/>
          <w:lang w:val="sr-Cyrl-CS"/>
        </w:rPr>
        <w:t>-201</w:t>
      </w:r>
      <w:r w:rsidR="00E564ED">
        <w:rPr>
          <w:rFonts w:ascii="Times New Roman" w:hAnsi="Times New Roman" w:cs="Times New Roman"/>
          <w:b/>
        </w:rPr>
        <w:t>6</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 xml:space="preserve">до </w:t>
      </w:r>
      <w:r w:rsidR="0001009A">
        <w:rPr>
          <w:rFonts w:ascii="Times New Roman" w:hAnsi="Times New Roman" w:cs="Times New Roman"/>
          <w:sz w:val="22"/>
          <w:szCs w:val="22"/>
        </w:rPr>
        <w:t>0</w:t>
      </w:r>
      <w:r w:rsidR="00F531E0">
        <w:rPr>
          <w:rFonts w:ascii="Times New Roman" w:hAnsi="Times New Roman" w:cs="Times New Roman"/>
          <w:sz w:val="22"/>
          <w:szCs w:val="22"/>
          <w:lang w:val="sr-Cyrl-CS"/>
        </w:rPr>
        <w:t>9</w:t>
      </w:r>
      <w:r w:rsidR="00FF1A2E" w:rsidRPr="00070A80">
        <w:rPr>
          <w:rFonts w:ascii="Times New Roman" w:hAnsi="Times New Roman" w:cs="Times New Roman"/>
          <w:sz w:val="22"/>
          <w:szCs w:val="22"/>
          <w:lang w:val="sr-Cyrl-CS"/>
        </w:rPr>
        <w:t>.</w:t>
      </w:r>
      <w:r w:rsidR="00E564ED">
        <w:rPr>
          <w:rFonts w:ascii="Times New Roman" w:hAnsi="Times New Roman" w:cs="Times New Roman"/>
          <w:sz w:val="22"/>
          <w:szCs w:val="22"/>
        </w:rPr>
        <w:t>0</w:t>
      </w:r>
      <w:r w:rsidR="00F531E0">
        <w:rPr>
          <w:rFonts w:ascii="Times New Roman" w:hAnsi="Times New Roman" w:cs="Times New Roman"/>
          <w:sz w:val="22"/>
          <w:szCs w:val="22"/>
          <w:lang w:val="sr-Cyrl-CS"/>
        </w:rPr>
        <w:t>5</w:t>
      </w:r>
      <w:r w:rsidR="00FF1A2E" w:rsidRPr="00070A80">
        <w:rPr>
          <w:rFonts w:ascii="Times New Roman" w:hAnsi="Times New Roman" w:cs="Times New Roman"/>
          <w:sz w:val="22"/>
          <w:szCs w:val="22"/>
          <w:lang w:val="sr-Cyrl-CS"/>
        </w:rPr>
        <w:t>.201</w:t>
      </w:r>
      <w:r w:rsidR="00E564ED">
        <w:rPr>
          <w:rFonts w:ascii="Times New Roman" w:hAnsi="Times New Roman" w:cs="Times New Roman"/>
          <w:sz w:val="22"/>
          <w:szCs w:val="22"/>
        </w:rPr>
        <w:t>6</w:t>
      </w:r>
      <w:r w:rsidR="00FF1A2E" w:rsidRPr="00070A80">
        <w:rPr>
          <w:rFonts w:ascii="Times New Roman" w:hAnsi="Times New Roman" w:cs="Times New Roman"/>
          <w:sz w:val="22"/>
          <w:szCs w:val="22"/>
          <w:lang w:val="sr-Cyrl-CS"/>
        </w:rPr>
        <w:t>.</w:t>
      </w:r>
      <w:r w:rsidRPr="00070A80">
        <w:rPr>
          <w:rFonts w:ascii="Times New Roman" w:hAnsi="Times New Roman" w:cs="Times New Roman"/>
          <w:sz w:val="22"/>
          <w:szCs w:val="22"/>
          <w:lang w:val="sr-Cyrl-CS"/>
        </w:rPr>
        <w:t xml:space="preserve"> године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070A80" w:rsidRDefault="00CD0103">
      <w:pPr>
        <w:pStyle w:val="NoSpacing"/>
        <w:jc w:val="both"/>
        <w:rPr>
          <w:rFonts w:ascii="Times New Roman" w:hAnsi="Times New Roman" w:cs="Times New Roman"/>
          <w:lang w:val="sr-Latn-CS" w:eastAsia="sr-Latn-CS"/>
        </w:rPr>
      </w:pPr>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070A80" w:rsidRDefault="00CD0103">
      <w:pPr>
        <w:pStyle w:val="NoSpacing"/>
        <w:jc w:val="both"/>
        <w:rPr>
          <w:rFonts w:ascii="Times New Roman" w:hAnsi="Times New Roman" w:cs="Times New Roman"/>
          <w:lang w:val="sr-Latn-CS"/>
        </w:rPr>
      </w:pPr>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070A80" w:rsidRDefault="00CD0103">
      <w:pPr>
        <w:pStyle w:val="NoSpacing"/>
        <w:jc w:val="both"/>
        <w:rPr>
          <w:rFonts w:ascii="Times New Roman" w:eastAsia="TimesNewRomanPSMT" w:hAnsi="Times New Roman" w:cs="Times New Roman"/>
          <w:bCs/>
          <w:iCs/>
        </w:rPr>
      </w:pPr>
      <w:r w:rsidRPr="00070A8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11</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11</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11</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11</w:t>
      </w:r>
      <w:r w:rsidR="00EF2027"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hAnsi="Times New Roman" w:cs="Times New Roman"/>
          <w:b/>
          <w:bCs/>
          <w:i/>
          <w:iCs/>
          <w:lang w:val="sr-Cyrl-CS"/>
        </w:rPr>
      </w:pPr>
      <w:r w:rsidRPr="00070A80">
        <w:rPr>
          <w:rFonts w:ascii="Times New Roman" w:hAnsi="Times New Roman" w:cs="Times New Roman"/>
        </w:rPr>
        <w:t>По истеку рока за подношење понуда понуђач не може да повуче нити да мења своју понуду.</w:t>
      </w:r>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r w:rsidRPr="00070A80">
        <w:rPr>
          <w:bCs/>
          <w:iCs/>
          <w:sz w:val="22"/>
          <w:szCs w:val="22"/>
        </w:rPr>
        <w:t>Понуђач може да поднесе само једну понуду.</w:t>
      </w:r>
      <w:r w:rsidRPr="00070A80">
        <w:rPr>
          <w:i/>
          <w:iCs/>
          <w:sz w:val="22"/>
          <w:szCs w:val="22"/>
        </w:rPr>
        <w:t xml:space="preserve"> </w:t>
      </w:r>
    </w:p>
    <w:p w:rsidR="00CD0103" w:rsidRPr="00070A80" w:rsidRDefault="00CD0103">
      <w:pPr>
        <w:jc w:val="both"/>
        <w:rPr>
          <w:iCs/>
          <w:sz w:val="22"/>
          <w:szCs w:val="22"/>
        </w:rPr>
      </w:pPr>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070A80" w:rsidRDefault="00CD0103">
      <w:pPr>
        <w:jc w:val="both"/>
        <w:rPr>
          <w:iCs/>
          <w:color w:val="FF0000"/>
          <w:sz w:val="22"/>
          <w:szCs w:val="22"/>
          <w:lang w:val="sr-Cyrl-CS"/>
        </w:rPr>
      </w:pPr>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r w:rsidRPr="00070A80">
        <w:rPr>
          <w:iCs/>
          <w:sz w:val="22"/>
          <w:szCs w:val="22"/>
        </w:rPr>
        <w:t>Понуђач у Обрасцу понуде</w:t>
      </w:r>
      <w:r w:rsidRPr="00070A80">
        <w:rPr>
          <w:i/>
          <w:iCs/>
          <w:sz w:val="22"/>
          <w:szCs w:val="22"/>
        </w:rPr>
        <w:t xml:space="preserve"> </w:t>
      </w:r>
      <w:r w:rsidRPr="00070A80">
        <w:rPr>
          <w:iCs/>
          <w:sz w:val="22"/>
          <w:szCs w:val="22"/>
        </w:rPr>
        <w:t xml:space="preserve">наводи назив и седиште подизвођача, уколико ће делимично извршење набавке поверити подизвођачу. </w:t>
      </w:r>
    </w:p>
    <w:p w:rsidR="00CD0103" w:rsidRPr="00070A80" w:rsidRDefault="00CD0103">
      <w:pPr>
        <w:jc w:val="both"/>
        <w:rPr>
          <w:rFonts w:eastAsia="TimesNewRomanPSMT"/>
          <w:bCs/>
          <w:sz w:val="22"/>
          <w:szCs w:val="22"/>
        </w:rPr>
      </w:pPr>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A80">
        <w:rPr>
          <w:rFonts w:eastAsia="TimesNewRomanPSMT"/>
          <w:bCs/>
          <w:sz w:val="22"/>
          <w:szCs w:val="22"/>
        </w:rPr>
        <w:t xml:space="preserve"> </w:t>
      </w:r>
    </w:p>
    <w:p w:rsidR="00CD0103" w:rsidRPr="00070A80" w:rsidRDefault="00CD0103">
      <w:pPr>
        <w:jc w:val="both"/>
        <w:rPr>
          <w:iCs/>
          <w:sz w:val="22"/>
          <w:szCs w:val="22"/>
        </w:rPr>
      </w:pPr>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
    <w:p w:rsidR="00CD0103" w:rsidRPr="00070A80" w:rsidRDefault="00CD0103">
      <w:pPr>
        <w:jc w:val="both"/>
        <w:rPr>
          <w:iCs/>
          <w:sz w:val="22"/>
          <w:szCs w:val="22"/>
        </w:rPr>
      </w:pPr>
      <w:r w:rsidRPr="00070A80">
        <w:rPr>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070A80" w:rsidRDefault="00CD0103">
      <w:pPr>
        <w:jc w:val="both"/>
        <w:rPr>
          <w:color w:val="FF0000"/>
          <w:sz w:val="22"/>
          <w:szCs w:val="22"/>
          <w:lang w:val="sr-Cyrl-CS"/>
        </w:rPr>
      </w:pPr>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r w:rsidRPr="00070A80">
        <w:rPr>
          <w:sz w:val="22"/>
          <w:szCs w:val="22"/>
        </w:rPr>
        <w:t>Понуду може поднети група понуђача.</w:t>
      </w:r>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070A80" w:rsidRPr="00070A80" w:rsidRDefault="00070A80" w:rsidP="00070A80">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070A80" w:rsidRPr="00070A80" w:rsidRDefault="00070A80" w:rsidP="00070A80">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070A80" w:rsidRPr="00070A80" w:rsidRDefault="00070A80" w:rsidP="00070A80">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70A80" w:rsidRPr="00070A80" w:rsidRDefault="00070A80" w:rsidP="00070A80">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пореским обавезама се могу добити у Пореској управи, Министарства финансија.</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070A80" w:rsidRDefault="00CD0103">
      <w:pPr>
        <w:jc w:val="both"/>
        <w:rPr>
          <w:color w:val="FF0000"/>
          <w:sz w:val="22"/>
          <w:szCs w:val="22"/>
        </w:rPr>
      </w:pPr>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r w:rsidRPr="00070A8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случају разлике између јединичне и укупне цене, меродавна је јединична цена.</w:t>
      </w:r>
    </w:p>
    <w:p w:rsidR="00CD0103" w:rsidRPr="00070A80" w:rsidRDefault="00CD0103">
      <w:pPr>
        <w:pStyle w:val="NoSpacing"/>
        <w:jc w:val="both"/>
        <w:rPr>
          <w:color w:val="FF0000"/>
          <w:lang w:val="sr-Cyrl-CS"/>
        </w:rPr>
      </w:pPr>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EF278F" w:rsidRPr="00501E9D" w:rsidRDefault="00EF278F" w:rsidP="00EF278F">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F278F" w:rsidRPr="00501E9D" w:rsidRDefault="00EF278F" w:rsidP="00EF278F">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EF278F" w:rsidRDefault="00EF278F" w:rsidP="00EF278F">
      <w:pPr>
        <w:rPr>
          <w:sz w:val="22"/>
          <w:szCs w:val="22"/>
          <w:lang w:val="sr-Cyrl-CS"/>
        </w:rPr>
      </w:pPr>
      <w:r w:rsidRPr="00501E9D">
        <w:rPr>
          <w:sz w:val="22"/>
          <w:szCs w:val="22"/>
        </w:rPr>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CF1A61">
        <w:rPr>
          <w:lang w:eastAsia="en-US"/>
        </w:rPr>
        <w:t>11</w:t>
      </w:r>
      <w:r w:rsidR="00256579" w:rsidRPr="00DB51B6">
        <w:rPr>
          <w:lang w:eastAsia="en-US"/>
        </w:rPr>
        <w:t>-201</w:t>
      </w:r>
      <w:r w:rsidR="00E564ED">
        <w:rPr>
          <w:lang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E564ED">
        <w:rPr>
          <w:b/>
          <w:lang w:eastAsia="en-US"/>
        </w:rPr>
        <w:t>6</w:t>
      </w:r>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805AC7">
            <w:pPr>
              <w:spacing w:before="240"/>
              <w:rPr>
                <w:rFonts w:eastAsia="Times New Roman"/>
              </w:rPr>
            </w:pPr>
            <w:r>
              <w:rPr>
                <w:rFonts w:eastAsia="Times New Roman"/>
              </w:rPr>
              <w:t xml:space="preserve">         </w:t>
            </w:r>
            <w:r>
              <w:t>___________________201</w:t>
            </w:r>
            <w:r w:rsidR="00A958E4">
              <w:t>6</w:t>
            </w:r>
            <w:bookmarkStart w:id="0" w:name="_GoBack"/>
            <w:bookmarkEnd w:id="0"/>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CD0103" w:rsidRDefault="00CD0103">
      <w:pPr>
        <w:autoSpaceDE w:val="0"/>
        <w:jc w:val="both"/>
        <w:rPr>
          <w:lang w:val="ru-RU"/>
        </w:rPr>
      </w:pPr>
    </w:p>
    <w:tbl>
      <w:tblPr>
        <w:tblW w:w="13059" w:type="dxa"/>
        <w:tblInd w:w="-137" w:type="dxa"/>
        <w:tblLayout w:type="fixed"/>
        <w:tblCellMar>
          <w:left w:w="0" w:type="dxa"/>
          <w:right w:w="0" w:type="dxa"/>
        </w:tblCellMar>
        <w:tblLook w:val="0000" w:firstRow="0" w:lastRow="0" w:firstColumn="0" w:lastColumn="0" w:noHBand="0" w:noVBand="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 xml:space="preserve">Нејонски и катјонски сурфактанти до 5% </w:t>
            </w:r>
            <w:r w:rsidRPr="0015358E">
              <w:rPr>
                <w:color w:val="1A1617"/>
                <w:sz w:val="22"/>
                <w:szCs w:val="22"/>
                <w:shd w:val="clear" w:color="auto" w:fill="D0DDE6"/>
              </w:rPr>
              <w:lastRenderedPageBreak/>
              <w:t>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абразивно средство за чишћење тоалета базирано на 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Мање од 5% нејонских 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5A7CF8">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 </w:t>
            </w:r>
            <w:r>
              <w:rPr>
                <w:rFonts w:ascii="Times New Roman" w:hAnsi="Times New Roman" w:cs="Times New Roman"/>
                <w:lang w:val="sr-Cyrl-CS"/>
              </w:rPr>
              <w:t>абразив</w:t>
            </w:r>
            <w:r w:rsidR="00CD0103">
              <w:rPr>
                <w:rFonts w:ascii="Times New Roman" w:hAnsi="Times New Roman" w:cs="Times New Roman"/>
                <w:lang w:val="ru-RU"/>
              </w:rPr>
              <w:t xml:space="preserve"> 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1000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lastRenderedPageBreak/>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Aqua, Sodium Laureth Sulfate, Sodium Chloride, Coconide DEA, Sodium Salicylate, Glycol Distearate, Glycerin, Parfum, Linalool, Citric Acid, DMDM-Hydantoin, Methylchloroisothiazolinone, Methylisothiazolinone, 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97C59">
              <w:rPr>
                <w:rFonts w:ascii="Times New Roman" w:hAnsi="Times New Roman" w:cs="Times New Roman"/>
                <w:lang w:val="sr-Latn-CS"/>
              </w:rPr>
              <w:t>10</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 xml:space="preserve">Фланел крпа </w:t>
            </w:r>
            <w:r>
              <w:rPr>
                <w:rFonts w:ascii="Times New Roman" w:hAnsi="Times New Roman" w:cs="Times New Roman"/>
                <w:lang w:val="sr-Cyrl-CS"/>
              </w:rPr>
              <w:t>70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A7BAC" w:rsidRDefault="002A7BAC" w:rsidP="00717A60">
            <w:pPr>
              <w:pStyle w:val="NoSpacing"/>
              <w:rPr>
                <w:rFonts w:ascii="Times New Roman" w:hAnsi="Times New Roman" w:cs="Times New Roman"/>
                <w:lang w:val="sr-Cyrl-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0E7DDE">
              <w:rPr>
                <w:rFonts w:ascii="Times New Roman" w:hAnsi="Times New Roman" w:cs="Times New Roman"/>
              </w:rPr>
              <w:t>r – glass</w:t>
            </w:r>
            <w:r w:rsidR="00AC2EE0">
              <w:rPr>
                <w:rFonts w:ascii="Times New Roman" w:hAnsi="Times New Roman" w:cs="Times New Roman"/>
                <w:lang w:val="sr-Cyrl-CS"/>
              </w:rPr>
              <w:t xml:space="preserve"> 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w:t>
            </w:r>
            <w:r w:rsidRPr="007E2876">
              <w:rPr>
                <w:rFonts w:ascii="Times New Roman" w:hAnsi="Times New Roman" w:cs="Times New Roman"/>
                <w:shd w:val="clear" w:color="auto" w:fill="FFFFFF"/>
              </w:rPr>
              <w:lastRenderedPageBreak/>
              <w:t>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firstRow="0" w:lastRow="0" w:firstColumn="0" w:lastColumn="0" w:noHBand="0" w:noVBand="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792F38">
            <w:pPr>
              <w:spacing w:before="240"/>
              <w:rPr>
                <w:rFonts w:eastAsia="Times New Roman"/>
              </w:rPr>
            </w:pPr>
            <w:r>
              <w:rPr>
                <w:rFonts w:eastAsia="Times New Roman"/>
              </w:rPr>
              <w:t xml:space="preserve">      </w:t>
            </w:r>
            <w:r>
              <w:t>_____________________</w:t>
            </w:r>
            <w:r>
              <w:rPr>
                <w:lang w:val="sr-Cyrl-CS"/>
              </w:rPr>
              <w:t xml:space="preserve"> </w:t>
            </w:r>
            <w:r>
              <w:t>201</w:t>
            </w:r>
            <w:r w:rsidR="00792F38">
              <w:t>6</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lastRenderedPageBreak/>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165C18">
        <w:t>11</w:t>
      </w:r>
      <w:r w:rsidR="00746259" w:rsidRPr="00CF74B3">
        <w:t>-201</w:t>
      </w:r>
      <w:r w:rsidR="00E564ED">
        <w:t>6</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r>
        <w:rPr>
          <w:bCs/>
          <w:iCs/>
        </w:rPr>
        <w:t xml:space="preserve">У вези члана 75.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165C18">
        <w:t>11</w:t>
      </w:r>
      <w:r w:rsidR="00746259" w:rsidRPr="00CF74B3">
        <w:t>-201</w:t>
      </w:r>
      <w:r w:rsidR="00E564ED">
        <w:t>6</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firstRow="0" w:lastRow="0" w:firstColumn="0" w:lastColumn="0" w:noHBand="0" w:noVBand="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firstRow="0" w:lastRow="0" w:firstColumn="0" w:lastColumn="0" w:noHBand="0" w:noVBand="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r w:rsidRPr="004F30D6">
        <w:rPr>
          <w:b/>
          <w:bCs/>
          <w:sz w:val="20"/>
          <w:szCs w:val="20"/>
        </w:rPr>
        <w:t>Члан 1.</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165C18">
        <w:rPr>
          <w:sz w:val="20"/>
          <w:szCs w:val="20"/>
        </w:rPr>
        <w:t>11</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E564ED">
        <w:rPr>
          <w:sz w:val="20"/>
          <w:szCs w:val="20"/>
        </w:rPr>
        <w:t>6</w:t>
      </w:r>
      <w:r w:rsidR="00B21381" w:rsidRPr="004F30D6">
        <w:rPr>
          <w:sz w:val="20"/>
          <w:szCs w:val="20"/>
          <w:lang w:val="sr-Cyrl-CS"/>
        </w:rPr>
        <w:t xml:space="preserve"> </w:t>
      </w:r>
      <w:r w:rsidRPr="004F30D6">
        <w:rPr>
          <w:sz w:val="20"/>
          <w:szCs w:val="20"/>
          <w:lang w:val="sr-Cyrl-CS"/>
        </w:rPr>
        <w:t xml:space="preserve">од </w:t>
      </w:r>
      <w:r w:rsidR="00165C18">
        <w:rPr>
          <w:sz w:val="20"/>
          <w:szCs w:val="20"/>
        </w:rPr>
        <w:t>18</w:t>
      </w:r>
      <w:r w:rsidRPr="004F30D6">
        <w:rPr>
          <w:sz w:val="20"/>
          <w:szCs w:val="20"/>
          <w:lang w:val="sr-Cyrl-CS"/>
        </w:rPr>
        <w:t>.</w:t>
      </w:r>
      <w:r w:rsidR="00E564ED">
        <w:rPr>
          <w:sz w:val="20"/>
          <w:szCs w:val="20"/>
        </w:rPr>
        <w:t>0</w:t>
      </w:r>
      <w:r w:rsidR="00165C18">
        <w:rPr>
          <w:sz w:val="20"/>
          <w:szCs w:val="20"/>
        </w:rPr>
        <w:t>4</w:t>
      </w:r>
      <w:r w:rsidRPr="004F30D6">
        <w:rPr>
          <w:sz w:val="20"/>
          <w:szCs w:val="20"/>
          <w:lang w:val="sr-Cyrl-CS"/>
        </w:rPr>
        <w:t>.201</w:t>
      </w:r>
      <w:r w:rsidR="00E564ED">
        <w:rPr>
          <w:sz w:val="20"/>
          <w:szCs w:val="20"/>
        </w:rPr>
        <w:t>6</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165C18">
        <w:rPr>
          <w:sz w:val="20"/>
          <w:szCs w:val="20"/>
        </w:rPr>
        <w:t>11</w:t>
      </w:r>
      <w:r w:rsidR="00B21381" w:rsidRPr="004F30D6">
        <w:rPr>
          <w:sz w:val="20"/>
          <w:szCs w:val="20"/>
          <w:lang w:val="sr-Cyrl-CS"/>
        </w:rPr>
        <w:t>-201</w:t>
      </w:r>
      <w:r w:rsidR="00E564ED">
        <w:rPr>
          <w:sz w:val="20"/>
          <w:szCs w:val="20"/>
        </w:rPr>
        <w:t>6</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r w:rsidRPr="004F30D6">
        <w:rPr>
          <w:b/>
          <w:bCs/>
          <w:sz w:val="20"/>
          <w:szCs w:val="20"/>
        </w:rPr>
        <w:t>Члан 2.</w:t>
      </w:r>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bCs/>
          <w:sz w:val="20"/>
          <w:szCs w:val="20"/>
        </w:rPr>
        <w:t>Члан 3.</w:t>
      </w:r>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r w:rsidRPr="004F30D6">
        <w:rPr>
          <w:b/>
          <w:bCs/>
          <w:sz w:val="20"/>
          <w:szCs w:val="20"/>
        </w:rPr>
        <w:lastRenderedPageBreak/>
        <w:t>Члан 5.</w:t>
      </w:r>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r w:rsidRPr="004F30D6">
        <w:rPr>
          <w:b/>
          <w:bCs/>
          <w:sz w:val="20"/>
          <w:szCs w:val="20"/>
        </w:rPr>
        <w:t>Члан 6.</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bCs/>
          <w:sz w:val="20"/>
          <w:szCs w:val="20"/>
        </w:rPr>
        <w:t>Члан 8.</w:t>
      </w:r>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r w:rsidRPr="004F30D6">
        <w:rPr>
          <w:sz w:val="20"/>
          <w:szCs w:val="20"/>
        </w:rPr>
        <w:t>У случају спора надлежан је Привредни суд у Београду.</w:t>
      </w:r>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E8" w:rsidRDefault="000151E8" w:rsidP="00CD0103">
      <w:r>
        <w:separator/>
      </w:r>
    </w:p>
  </w:endnote>
  <w:endnote w:type="continuationSeparator" w:id="0">
    <w:p w:rsidR="000151E8" w:rsidRDefault="000151E8"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560D7A">
      <w:tc>
        <w:tcPr>
          <w:tcW w:w="8208" w:type="dxa"/>
          <w:tcBorders>
            <w:top w:val="single" w:sz="8" w:space="0" w:color="808080"/>
            <w:bottom w:val="single" w:sz="8" w:space="0" w:color="808080"/>
          </w:tcBorders>
          <w:shd w:val="clear" w:color="auto" w:fill="auto"/>
        </w:tcPr>
        <w:p w:rsidR="00560D7A" w:rsidRPr="00805AC7" w:rsidRDefault="00560D7A">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sidR="00F531E0">
            <w:rPr>
              <w:i/>
              <w:color w:val="99CCFF"/>
              <w:sz w:val="18"/>
              <w:szCs w:val="18"/>
              <w:lang w:val="sr-Cyrl-CS" w:eastAsia="en-US"/>
            </w:rPr>
            <w:t>11</w:t>
          </w:r>
          <w:r>
            <w:rPr>
              <w:i/>
              <w:color w:val="99CCFF"/>
              <w:sz w:val="18"/>
              <w:szCs w:val="18"/>
              <w:lang w:eastAsia="en-US"/>
            </w:rPr>
            <w:t>-</w:t>
          </w:r>
          <w:r>
            <w:rPr>
              <w:i/>
              <w:color w:val="99CCFF"/>
              <w:sz w:val="18"/>
              <w:szCs w:val="18"/>
              <w:lang w:val="sr-Cyrl-CS" w:eastAsia="en-US"/>
            </w:rPr>
            <w:t>201</w:t>
          </w:r>
          <w:r>
            <w:rPr>
              <w:i/>
              <w:color w:val="99CCFF"/>
              <w:sz w:val="18"/>
              <w:szCs w:val="18"/>
              <w:lang w:eastAsia="en-US"/>
            </w:rPr>
            <w:t>6</w:t>
          </w:r>
        </w:p>
        <w:p w:rsidR="00560D7A" w:rsidRDefault="00560D7A">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560D7A" w:rsidRPr="00676F5C" w:rsidRDefault="00531D47" w:rsidP="00676F5C">
          <w:pPr>
            <w:pStyle w:val="Footer"/>
            <w:rPr>
              <w:lang w:val="sr-Cyrl-CS"/>
            </w:rPr>
          </w:pPr>
          <w:r>
            <w:rPr>
              <w:rStyle w:val="PageNumber"/>
              <w:i/>
              <w:color w:val="99CCFF"/>
              <w:sz w:val="20"/>
              <w:szCs w:val="20"/>
            </w:rPr>
            <w:fldChar w:fldCharType="begin"/>
          </w:r>
          <w:r w:rsidR="00560D7A">
            <w:rPr>
              <w:rStyle w:val="PageNumber"/>
              <w:i/>
              <w:color w:val="99CCFF"/>
              <w:sz w:val="20"/>
              <w:szCs w:val="20"/>
            </w:rPr>
            <w:instrText xml:space="preserve"> PAGE </w:instrText>
          </w:r>
          <w:r>
            <w:rPr>
              <w:rStyle w:val="PageNumber"/>
              <w:i/>
              <w:color w:val="99CCFF"/>
              <w:sz w:val="20"/>
              <w:szCs w:val="20"/>
            </w:rPr>
            <w:fldChar w:fldCharType="separate"/>
          </w:r>
          <w:r w:rsidR="00A958E4">
            <w:rPr>
              <w:rStyle w:val="PageNumber"/>
              <w:i/>
              <w:noProof/>
              <w:color w:val="99CCFF"/>
              <w:sz w:val="20"/>
              <w:szCs w:val="20"/>
            </w:rPr>
            <w:t>15</w:t>
          </w:r>
          <w:r>
            <w:rPr>
              <w:rStyle w:val="PageNumber"/>
              <w:i/>
              <w:color w:val="99CCFF"/>
              <w:sz w:val="20"/>
              <w:szCs w:val="20"/>
            </w:rPr>
            <w:fldChar w:fldCharType="end"/>
          </w:r>
          <w:r w:rsidR="00560D7A">
            <w:rPr>
              <w:i/>
              <w:color w:val="99CCFF"/>
              <w:sz w:val="18"/>
              <w:szCs w:val="18"/>
              <w:lang w:val="sr-Cyrl-CS" w:eastAsia="en-US"/>
            </w:rPr>
            <w:t>/</w:t>
          </w:r>
          <w:r w:rsidR="00560D7A">
            <w:rPr>
              <w:i/>
              <w:color w:val="99CCFF"/>
              <w:sz w:val="18"/>
              <w:szCs w:val="18"/>
              <w:lang w:val="sr-Latn-CS" w:eastAsia="en-US"/>
            </w:rPr>
            <w:t>3</w:t>
          </w:r>
          <w:r w:rsidR="00560D7A">
            <w:rPr>
              <w:i/>
              <w:color w:val="99CCFF"/>
              <w:sz w:val="18"/>
              <w:szCs w:val="18"/>
              <w:lang w:val="sr-Cyrl-CS" w:eastAsia="en-US"/>
            </w:rPr>
            <w:t>0</w:t>
          </w:r>
        </w:p>
      </w:tc>
    </w:tr>
    <w:tr w:rsidR="00560D7A">
      <w:tc>
        <w:tcPr>
          <w:tcW w:w="8208" w:type="dxa"/>
          <w:tcBorders>
            <w:top w:val="single" w:sz="8" w:space="0" w:color="808080"/>
          </w:tcBorders>
          <w:shd w:val="clear" w:color="auto" w:fill="auto"/>
        </w:tcPr>
        <w:p w:rsidR="00560D7A" w:rsidRDefault="00560D7A">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560D7A" w:rsidRDefault="00560D7A">
          <w:pPr>
            <w:pStyle w:val="Footer"/>
            <w:snapToGrid w:val="0"/>
          </w:pPr>
        </w:p>
      </w:tc>
    </w:tr>
  </w:tbl>
  <w:p w:rsidR="00560D7A" w:rsidRDefault="0056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E8" w:rsidRDefault="000151E8" w:rsidP="00CD0103">
      <w:r>
        <w:separator/>
      </w:r>
    </w:p>
  </w:footnote>
  <w:footnote w:type="continuationSeparator" w:id="0">
    <w:p w:rsidR="000151E8" w:rsidRDefault="000151E8"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D7A" w:rsidRPr="00C06439" w:rsidRDefault="00560D7A">
    <w:pPr>
      <w:pStyle w:val="NoSpacing"/>
      <w:tabs>
        <w:tab w:val="left" w:pos="3750"/>
        <w:tab w:val="center" w:pos="5122"/>
        <w:tab w:val="left" w:pos="8625"/>
      </w:tabs>
      <w:jc w:val="center"/>
    </w:pPr>
  </w:p>
  <w:p w:rsidR="00560D7A" w:rsidRDefault="00560D7A">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2ADC"/>
    <w:rsid w:val="00004720"/>
    <w:rsid w:val="0001009A"/>
    <w:rsid w:val="0001061F"/>
    <w:rsid w:val="000151E8"/>
    <w:rsid w:val="000602C3"/>
    <w:rsid w:val="00070A80"/>
    <w:rsid w:val="00074BDA"/>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B0875"/>
    <w:rsid w:val="001B759F"/>
    <w:rsid w:val="001F53E5"/>
    <w:rsid w:val="002058C3"/>
    <w:rsid w:val="00211DD9"/>
    <w:rsid w:val="002302D3"/>
    <w:rsid w:val="00256579"/>
    <w:rsid w:val="00265824"/>
    <w:rsid w:val="0028213A"/>
    <w:rsid w:val="002A7BAC"/>
    <w:rsid w:val="002D7C34"/>
    <w:rsid w:val="00311612"/>
    <w:rsid w:val="00330C6A"/>
    <w:rsid w:val="003329EE"/>
    <w:rsid w:val="003455AB"/>
    <w:rsid w:val="00345610"/>
    <w:rsid w:val="0037105F"/>
    <w:rsid w:val="00381D1D"/>
    <w:rsid w:val="003A4AC3"/>
    <w:rsid w:val="003C1ECF"/>
    <w:rsid w:val="003E10E2"/>
    <w:rsid w:val="003F334C"/>
    <w:rsid w:val="003F61DA"/>
    <w:rsid w:val="003F6F1A"/>
    <w:rsid w:val="00411D1C"/>
    <w:rsid w:val="00441922"/>
    <w:rsid w:val="00446AFE"/>
    <w:rsid w:val="00452F15"/>
    <w:rsid w:val="00466F10"/>
    <w:rsid w:val="004A6AE7"/>
    <w:rsid w:val="004D24B4"/>
    <w:rsid w:val="004D6B4C"/>
    <w:rsid w:val="004F0BEC"/>
    <w:rsid w:val="004F30D6"/>
    <w:rsid w:val="00527B04"/>
    <w:rsid w:val="00531D47"/>
    <w:rsid w:val="00534C71"/>
    <w:rsid w:val="00546676"/>
    <w:rsid w:val="00547437"/>
    <w:rsid w:val="005609EB"/>
    <w:rsid w:val="00560D7A"/>
    <w:rsid w:val="0056136C"/>
    <w:rsid w:val="00561945"/>
    <w:rsid w:val="005731BE"/>
    <w:rsid w:val="00583531"/>
    <w:rsid w:val="005854CA"/>
    <w:rsid w:val="005A72FE"/>
    <w:rsid w:val="005A7CF8"/>
    <w:rsid w:val="005B3D9B"/>
    <w:rsid w:val="005C62F3"/>
    <w:rsid w:val="005D40CC"/>
    <w:rsid w:val="005E3435"/>
    <w:rsid w:val="005E5103"/>
    <w:rsid w:val="005F363A"/>
    <w:rsid w:val="00607CEF"/>
    <w:rsid w:val="006125CF"/>
    <w:rsid w:val="006160AE"/>
    <w:rsid w:val="00631170"/>
    <w:rsid w:val="00631D94"/>
    <w:rsid w:val="006355AE"/>
    <w:rsid w:val="006436F9"/>
    <w:rsid w:val="00646B05"/>
    <w:rsid w:val="00655CE8"/>
    <w:rsid w:val="00656D00"/>
    <w:rsid w:val="00672964"/>
    <w:rsid w:val="00676F5C"/>
    <w:rsid w:val="00681533"/>
    <w:rsid w:val="00684855"/>
    <w:rsid w:val="00687072"/>
    <w:rsid w:val="006906C7"/>
    <w:rsid w:val="006A2595"/>
    <w:rsid w:val="006B111B"/>
    <w:rsid w:val="006D124B"/>
    <w:rsid w:val="006E750B"/>
    <w:rsid w:val="00707A4D"/>
    <w:rsid w:val="00710932"/>
    <w:rsid w:val="00717A60"/>
    <w:rsid w:val="0072143B"/>
    <w:rsid w:val="00736E3B"/>
    <w:rsid w:val="00746259"/>
    <w:rsid w:val="00751C34"/>
    <w:rsid w:val="00770CDE"/>
    <w:rsid w:val="00792F38"/>
    <w:rsid w:val="007B1C64"/>
    <w:rsid w:val="007B7A60"/>
    <w:rsid w:val="007E2876"/>
    <w:rsid w:val="00805AC7"/>
    <w:rsid w:val="00805B6F"/>
    <w:rsid w:val="00815529"/>
    <w:rsid w:val="0084428A"/>
    <w:rsid w:val="0086296D"/>
    <w:rsid w:val="00890525"/>
    <w:rsid w:val="008B4876"/>
    <w:rsid w:val="008B5B74"/>
    <w:rsid w:val="008E67C7"/>
    <w:rsid w:val="0090737A"/>
    <w:rsid w:val="00910F63"/>
    <w:rsid w:val="009231F1"/>
    <w:rsid w:val="009351E6"/>
    <w:rsid w:val="00955FFF"/>
    <w:rsid w:val="0096346A"/>
    <w:rsid w:val="009739E0"/>
    <w:rsid w:val="00974C68"/>
    <w:rsid w:val="009808EF"/>
    <w:rsid w:val="00983FD3"/>
    <w:rsid w:val="009A1B02"/>
    <w:rsid w:val="009C203D"/>
    <w:rsid w:val="009D21E8"/>
    <w:rsid w:val="00A11249"/>
    <w:rsid w:val="00A2730C"/>
    <w:rsid w:val="00A34F37"/>
    <w:rsid w:val="00A47840"/>
    <w:rsid w:val="00A649B0"/>
    <w:rsid w:val="00A71A72"/>
    <w:rsid w:val="00A74158"/>
    <w:rsid w:val="00A77BB2"/>
    <w:rsid w:val="00A85540"/>
    <w:rsid w:val="00A85E3C"/>
    <w:rsid w:val="00A90DDF"/>
    <w:rsid w:val="00A958E4"/>
    <w:rsid w:val="00AC2EE0"/>
    <w:rsid w:val="00AC4256"/>
    <w:rsid w:val="00AD414D"/>
    <w:rsid w:val="00B03B99"/>
    <w:rsid w:val="00B0446E"/>
    <w:rsid w:val="00B21381"/>
    <w:rsid w:val="00B21AE5"/>
    <w:rsid w:val="00B242F8"/>
    <w:rsid w:val="00B34DF4"/>
    <w:rsid w:val="00B41E0B"/>
    <w:rsid w:val="00B64D45"/>
    <w:rsid w:val="00B90748"/>
    <w:rsid w:val="00B971C3"/>
    <w:rsid w:val="00BA523C"/>
    <w:rsid w:val="00BA5808"/>
    <w:rsid w:val="00BA584F"/>
    <w:rsid w:val="00BB1765"/>
    <w:rsid w:val="00BE2951"/>
    <w:rsid w:val="00BE45BE"/>
    <w:rsid w:val="00BE5123"/>
    <w:rsid w:val="00BF407F"/>
    <w:rsid w:val="00BF6D3E"/>
    <w:rsid w:val="00C06439"/>
    <w:rsid w:val="00C104FD"/>
    <w:rsid w:val="00C14CBB"/>
    <w:rsid w:val="00C92051"/>
    <w:rsid w:val="00C9587A"/>
    <w:rsid w:val="00CA1274"/>
    <w:rsid w:val="00CA38E1"/>
    <w:rsid w:val="00CC0112"/>
    <w:rsid w:val="00CC0A0C"/>
    <w:rsid w:val="00CC0E92"/>
    <w:rsid w:val="00CD0103"/>
    <w:rsid w:val="00CF0811"/>
    <w:rsid w:val="00CF1A61"/>
    <w:rsid w:val="00CF74B3"/>
    <w:rsid w:val="00D11483"/>
    <w:rsid w:val="00D50D44"/>
    <w:rsid w:val="00DA6CCA"/>
    <w:rsid w:val="00DB51B6"/>
    <w:rsid w:val="00DD7D8C"/>
    <w:rsid w:val="00E01A52"/>
    <w:rsid w:val="00E05A45"/>
    <w:rsid w:val="00E22182"/>
    <w:rsid w:val="00E47AB2"/>
    <w:rsid w:val="00E564ED"/>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97C59"/>
    <w:rsid w:val="00FA4C21"/>
    <w:rsid w:val="00FB21F8"/>
    <w:rsid w:val="00FC235C"/>
    <w:rsid w:val="00FD4EDE"/>
    <w:rsid w:val="00FF1A2E"/>
    <w:rsid w:val="00FF4B72"/>
    <w:rsid w:val="00FF4C4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129AA2E-E926-4C09-9695-EDCA80F0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4C12A-C259-445A-8E8A-BE06221A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30</Pages>
  <Words>9308</Words>
  <Characters>53061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62245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Miloš</cp:lastModifiedBy>
  <cp:revision>6</cp:revision>
  <cp:lastPrinted>2016-01-19T11:02:00Z</cp:lastPrinted>
  <dcterms:created xsi:type="dcterms:W3CDTF">2016-04-27T10:51:00Z</dcterms:created>
  <dcterms:modified xsi:type="dcterms:W3CDTF">2016-04-29T18:05:00Z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