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15="http://schemas.microsoft.com/office/word/2012/wordml" xmlns:tx19="http://schemas.textcontrol.com/tx/1900" mc:Ignorable="w14 w15 tx19">
  <w:body>
    <w:p>
      <w:pPr>
        <w:pStyle w:val="Heading 1"/>
        <w:numPr>
          <w:ilvl w:val="0"/>
          <w:numId w:val="0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УНИВЕРЗИТЕТ У БЕОГРАДУ</w:t>
      </w:r>
    </w:p>
    <w:p>
      <w:pPr>
        <w:pStyle w:val="Heading 1"/>
        <w:numPr>
          <w:ilvl w:val="0"/>
          <w:numId w:val="0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ФАКУЛТЕТ ВЕТЕРИНАРСКЕ МЕДИЦИНЕ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Бр. 01-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13.09.2021. </w:t>
      </w:r>
      <w:r>
        <w:rPr>
          <w:rFonts w:ascii="Calibri" w:hAnsi="Calibri" w:eastAsia="Calibri"/>
          <w:sz w:val="22"/>
        </w:rPr>
        <w:t xml:space="preserve">године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Б Е О Г Р А Д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 w:eastAsia="Calibri"/>
          <w:sz w:val="22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 w:eastAsia="Calibri"/>
          <w:sz w:val="22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ОБАВЕШТЕЊЕ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 w:eastAsia="Calibri"/>
          <w:b w:val="on"/>
          <w:sz w:val="22"/>
        </w:rPr>
      </w:pPr>
      <w:r>
        <w:rPr>
          <w:rFonts w:ascii="Calibri" w:hAnsi="Calibri" w:eastAsia="Calibri"/>
          <w:sz w:val="22"/>
        </w:rPr>
        <w:t xml:space="preserve">     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hAnsi="Calibri" w:eastAsia="Calibri"/>
          <w:b w:val="on"/>
          <w:sz w:val="22"/>
        </w:rPr>
      </w:pPr>
      <w:r>
        <w:rPr>
          <w:rFonts w:ascii="Calibri" w:hAnsi="Calibri" w:eastAsia="Calibri"/>
          <w:b w:val="on"/>
          <w:sz w:val="22"/>
        </w:rPr>
        <w:t xml:space="preserve">ЗА УПИС У ПРВУ ГОДИНУ ДOКТОРСКИХ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b w:val="on"/>
          <w:sz w:val="22"/>
        </w:rPr>
        <w:t xml:space="preserve"> </w:t>
      </w:r>
      <w:r>
        <w:rPr>
          <w:rFonts w:ascii="Calibri" w:hAnsi="Calibri" w:eastAsia="Calibri"/>
          <w:b w:val="on"/>
          <w:sz w:val="22"/>
        </w:rPr>
        <w:t xml:space="preserve">АКАДЕМСКИХ СТУДИЈА ШКОЛСКЕ 2021/2022. ГОДИНЕ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 w:eastAsia="Calibri"/>
          <w:sz w:val="22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 w:eastAsia="Calibri"/>
          <w:sz w:val="22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1. </w:t>
      </w:r>
      <w:r>
        <w:rPr>
          <w:rFonts w:ascii="Calibri" w:hAnsi="Calibri" w:eastAsia="Calibri"/>
          <w:b w:val="on"/>
          <w:sz w:val="22"/>
        </w:rPr>
        <w:t xml:space="preserve">Први конкурсни рок за упис на Факултет</w:t>
      </w:r>
      <w:r>
        <w:rPr>
          <w:rFonts w:ascii="Calibri" w:hAnsi="Calibri" w:eastAsia="Calibri"/>
          <w:sz w:val="22"/>
        </w:rPr>
        <w:t xml:space="preserve"> траје од </w:t>
      </w:r>
      <w:r>
        <w:rPr>
          <w:rFonts w:ascii="Calibri" w:hAnsi="Calibri" w:eastAsia="Calibri"/>
          <w:b w:val="on"/>
          <w:sz w:val="22"/>
        </w:rPr>
        <w:t xml:space="preserve">13. 09. до 21. 10. 2021. године</w:t>
      </w:r>
      <w:r>
        <w:rPr>
          <w:rFonts w:ascii="Calibri" w:hAnsi="Calibri" w:eastAsia="Calibri"/>
          <w:sz w:val="22"/>
        </w:rPr>
        <w:t xml:space="preserve">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Факултет ће у прву годину докторских академских студија уписати </w:t>
      </w:r>
      <w:r>
        <w:rPr>
          <w:rFonts w:ascii="Calibri" w:hAnsi="Calibri" w:eastAsia="Calibri"/>
          <w:b w:val="on"/>
          <w:sz w:val="22"/>
        </w:rPr>
        <w:t xml:space="preserve">20 студената</w:t>
      </w:r>
      <w:r>
        <w:rPr>
          <w:rFonts w:ascii="Calibri" w:hAnsi="Calibri" w:eastAsia="Calibri"/>
          <w:sz w:val="22"/>
        </w:rPr>
        <w:t xml:space="preserve">.</w:t>
      </w:r>
    </w:p>
    <w:p>
      <w:pPr>
        <w:pStyle w:val="Normal"/>
        <w:widowControl w:val="o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25" w:firstLine="720"/>
        <w:jc w:val="both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На докторске академске студије може се уписати лице које има: 1) завршене мастер академске студије, односно интегрисане студије са најмање 300 ЕСПБ бодова, односно завршене најмање четворогодишње студије по прописима који су важили до ступања на снагу Закона o високом образовању из 2005.год и општом просечном оценом од најмање 8 на основним академским и мастер академским студијама, односно интегрисаним студијама. Лице са просечном оценом  мањом од 8,0 може се пријавити на Конкурс али ће се рангирање тих лица вршити у последњем уписном року уколико остане слободних места. </w:t>
      </w:r>
    </w:p>
    <w:p>
      <w:pPr>
        <w:pStyle w:val="Normal"/>
        <w:widowControl w:val="o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25" w:firstLine="720"/>
        <w:jc w:val="both"/>
        <w:rPr>
          <w:rFonts w:ascii="Calibri" w:hAnsi="Calibri" w:eastAsia="Calibri"/>
          <w:b w:val="on"/>
          <w:sz w:val="22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2. </w:t>
      </w:r>
      <w:r>
        <w:rPr>
          <w:rFonts w:ascii="Calibri" w:hAnsi="Calibri" w:eastAsia="Calibri"/>
          <w:b w:val="on"/>
          <w:sz w:val="22"/>
        </w:rPr>
        <w:t xml:space="preserve">Држављанин Србије који је претходно образовање</w:t>
      </w:r>
      <w:r>
        <w:rPr>
          <w:rFonts w:ascii="Calibri" w:hAnsi="Calibri" w:eastAsia="Calibri"/>
          <w:sz w:val="22"/>
        </w:rPr>
        <w:t xml:space="preserve"> или део образовања завршио у иностранству може да се упише на студијски програм ако му се призна стечена страна високошколска исправа у складу са законом и посебним општим актом Универзитета. 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Уколико поступак признавања није окончан, ови кандидати уз пријаву подносе потврду о томе да је поступак у току.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eastAsia="Calibri"/>
          <w:sz w:val="22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3. </w:t>
      </w:r>
      <w:r>
        <w:rPr>
          <w:rFonts w:ascii="Calibri" w:hAnsi="Calibri" w:eastAsia="Calibri"/>
          <w:b w:val="on"/>
          <w:sz w:val="22"/>
        </w:rPr>
        <w:t xml:space="preserve">Страни држављанин</w:t>
      </w:r>
      <w:r>
        <w:rPr>
          <w:rFonts w:ascii="Calibri" w:hAnsi="Calibri" w:eastAsia="Calibri"/>
          <w:sz w:val="22"/>
        </w:rPr>
        <w:t xml:space="preserve"> може да се упише на студијски програм под истим условима као и домаћи држављанин. 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Страни држављанин плаћа школарину.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Кандидат - страни  држављанин,  приликом  пријављивања  на  конкурс,  подноси решење о признавању стране јавне исправе.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Пре уписа кандидат страни држављанин је дужан да факултету поднесе доказе: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- </w:t>
      </w:r>
      <w:r>
        <w:rPr>
          <w:rFonts w:ascii="Calibri" w:hAnsi="Calibri" w:eastAsia="Calibri"/>
          <w:sz w:val="22"/>
        </w:rPr>
        <w:t xml:space="preserve">да је здравствено осигуран за школску годину коју уписује;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- </w:t>
      </w:r>
      <w:r>
        <w:rPr>
          <w:rFonts w:ascii="Calibri" w:hAnsi="Calibri" w:eastAsia="Calibri"/>
          <w:sz w:val="22"/>
        </w:rPr>
        <w:t xml:space="preserve">да влада српским језиком.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eastAsia="Calibri"/>
          <w:sz w:val="22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4. </w:t>
      </w:r>
      <w:r>
        <w:rPr>
          <w:rFonts w:ascii="Calibri" w:hAnsi="Calibri" w:eastAsia="Calibri"/>
          <w:b w:val="on"/>
          <w:sz w:val="22"/>
        </w:rPr>
        <w:t xml:space="preserve">Особе  са  инвалидитетом</w:t>
      </w:r>
      <w:r>
        <w:rPr>
          <w:rFonts w:ascii="Calibri" w:hAnsi="Calibri" w:eastAsia="Calibri"/>
          <w:sz w:val="22"/>
        </w:rPr>
        <w:t xml:space="preserve">  се уписују на  начин  прилагођен њиховим могућностима, односно у њима доступном облику, а у складу са објективним могућностима факултета.  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Особе  са  инвалидитетом,  за  додатне  информације  и  консултације,  могу  се обратити Универзитетском центру за студенте са хендикепом на телефон 011-3370-686 или  електронском  поштом ucsh@rect.bg.ac.rs. Универзитетски  центар  за  студенте  са 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хендикепом  налази  се  у  просторијама  Универзитетске  библиотеке  „Светозар 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Марковић“ у улици Булевар краља Александра 71.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eastAsia="Calibri"/>
          <w:sz w:val="22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eastAsia="Calibri"/>
          <w:b w:val="on"/>
          <w:sz w:val="22"/>
        </w:rPr>
      </w:pPr>
      <w:r>
        <w:rPr>
          <w:rFonts w:ascii="Calibri" w:hAnsi="Calibri" w:eastAsia="Calibri"/>
          <w:b w:val="on"/>
          <w:sz w:val="22"/>
        </w:rPr>
        <w:t xml:space="preserve">5. </w:t>
      </w:r>
      <w:r>
        <w:rPr>
          <w:rFonts w:ascii="Calibri" w:hAnsi="Calibri" w:eastAsia="Calibri"/>
          <w:b w:val="on"/>
          <w:sz w:val="22"/>
        </w:rPr>
        <w:t xml:space="preserve">Школарина </w:t>
      </w:r>
      <w:r>
        <w:rPr>
          <w:rFonts w:ascii="Calibri" w:hAnsi="Calibri" w:eastAsia="Calibri"/>
          <w:sz w:val="22"/>
        </w:rPr>
        <w:t xml:space="preserve">за самофинансирајуће студенте износи</w:t>
      </w:r>
      <w:r>
        <w:rPr>
          <w:rFonts w:ascii="Calibri" w:hAnsi="Calibri" w:eastAsia="Calibri"/>
          <w:b w:val="on"/>
          <w:sz w:val="22"/>
        </w:rPr>
        <w:t xml:space="preserve"> 180.000,00 динара</w:t>
      </w:r>
      <w:r>
        <w:rPr>
          <w:rFonts w:ascii="Calibri" w:hAnsi="Calibri" w:eastAsia="Calibri"/>
          <w:sz w:val="22"/>
        </w:rPr>
        <w:t xml:space="preserve"> </w:t>
      </w:r>
      <w:r>
        <w:rPr>
          <w:rFonts w:ascii="Calibri" w:hAnsi="Calibri" w:eastAsia="Calibri"/>
          <w:b w:val="on"/>
          <w:sz w:val="22"/>
        </w:rPr>
        <w:t xml:space="preserve">по години студија</w:t>
      </w:r>
      <w:r>
        <w:rPr>
          <w:rFonts w:ascii="Calibri" w:hAnsi="Calibri" w:eastAsia="Calibri"/>
          <w:sz w:val="22"/>
        </w:rPr>
        <w:t xml:space="preserve"> (самофинансирајући студенти прву рату школарине уплаћују уплатницом на жиро-рачун факултета 840-1825666-41, позив на број 500-2, а преостале рате преко студентских налога који ће студентима бити отворени након уписа).</w:t>
      </w:r>
      <w:r>
        <w:rPr>
          <w:rFonts w:ascii="Calibri" w:hAnsi="Calibri" w:eastAsia="Calibri"/>
          <w:b w:val="on"/>
          <w:sz w:val="22"/>
        </w:rPr>
        <w:t xml:space="preserve"> 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b w:val="on"/>
          <w:sz w:val="22"/>
        </w:rPr>
        <w:t xml:space="preserve">- </w:t>
      </w:r>
      <w:r>
        <w:rPr>
          <w:rFonts w:ascii="Calibri" w:hAnsi="Calibri" w:eastAsia="Calibri"/>
          <w:b w:val="on"/>
          <w:sz w:val="22"/>
        </w:rPr>
        <w:t xml:space="preserve">Школарина за странце </w:t>
      </w:r>
      <w:r>
        <w:rPr>
          <w:rFonts w:ascii="Calibri" w:hAnsi="Calibri" w:eastAsia="Calibri"/>
          <w:sz w:val="22"/>
        </w:rPr>
        <w:t xml:space="preserve">износи </w:t>
      </w:r>
      <w:r>
        <w:rPr>
          <w:rFonts w:ascii="Calibri" w:hAnsi="Calibri" w:eastAsia="Calibri"/>
          <w:b w:val="on"/>
          <w:sz w:val="22"/>
        </w:rPr>
        <w:t xml:space="preserve">3.000 евра </w:t>
      </w:r>
      <w:r>
        <w:rPr>
          <w:rFonts w:ascii="Calibri" w:hAnsi="Calibri" w:eastAsia="Calibri"/>
          <w:sz w:val="22"/>
        </w:rPr>
        <w:t xml:space="preserve">по години студија у динарској противвредности на дан уплате на жиро-рачун факултета 840-1825666-41, позив на број 500-2.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eastAsia="Calibri"/>
          <w:sz w:val="22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Кандидати  приликом  пријаве  на  конкурс  подносе  </w:t>
      </w:r>
      <w:r>
        <w:rPr>
          <w:rFonts w:ascii="Calibri" w:hAnsi="Calibri" w:eastAsia="Calibri"/>
          <w:b w:val="on"/>
          <w:sz w:val="22"/>
        </w:rPr>
        <w:t xml:space="preserve">на  увид  оригинална документа</w:t>
      </w:r>
      <w:r>
        <w:rPr>
          <w:rFonts w:ascii="Calibri" w:hAnsi="Calibri" w:eastAsia="Calibri"/>
          <w:sz w:val="22"/>
        </w:rPr>
        <w:t xml:space="preserve">, а уз пријавни лист (добија се на Факултету) подносе оверене фотокопије следећих докумената: 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eastAsia="Calibri"/>
          <w:sz w:val="22"/>
        </w:rPr>
      </w:pPr>
    </w:p>
    <w:p>
      <w:pPr>
        <w:pStyle w:val="Normal"/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 w:hanging="360"/>
        <w:jc w:val="both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дипломе  и  додатке  дипломи,  односно  уверења  о  завршеном студијском  програму  основних (VII-1 степен) или интегрисаних академских студија;</w:t>
      </w:r>
    </w:p>
    <w:p>
      <w:pPr>
        <w:pStyle w:val="Normal"/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 w:hanging="360"/>
        <w:jc w:val="both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доказе који се односе на остварене научне резултате;</w:t>
      </w:r>
    </w:p>
    <w:p>
      <w:pPr>
        <w:pStyle w:val="Normal"/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 w:hanging="360"/>
        <w:jc w:val="both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доказ о знању једног светског језика;</w:t>
      </w:r>
    </w:p>
    <w:p>
      <w:pPr>
        <w:pStyle w:val="Normal"/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 w:hanging="360"/>
        <w:jc w:val="both"/>
        <w:rPr>
          <w:rFonts w:ascii="Calibri Light" w:hAnsi="Calibri Light" w:eastAsia="Calibri Light"/>
          <w:sz w:val="22"/>
        </w:rPr>
      </w:pPr>
      <w:r>
        <w:rPr>
          <w:rFonts w:ascii="Calibri Light" w:hAnsi="Calibri Light" w:eastAsia="Calibri Light"/>
          <w:sz w:val="22"/>
        </w:rPr>
        <w:t xml:space="preserve">доказ о уплати накнаде за пријављивање и евиденцију у износу од 6.000,00 динара који се уплаћују на жиро рачун факултета број 840-1825666-41 са позивом на број 500-2.</w:t>
      </w:r>
    </w:p>
    <w:p>
      <w:pPr>
        <w:pStyle w:val="Normal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/>
        <w:jc w:val="both"/>
        <w:rPr>
          <w:rFonts w:ascii="Calibri Light" w:hAnsi="Calibri Light" w:eastAsia="Calibri Light"/>
          <w:sz w:val="22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eastAsia="Calibri"/>
          <w:b w:val="on"/>
          <w:sz w:val="22"/>
        </w:rPr>
      </w:pPr>
      <w:r>
        <w:rPr>
          <w:rFonts w:ascii="Calibri" w:hAnsi="Calibri" w:eastAsia="Calibri"/>
          <w:b w:val="on"/>
          <w:sz w:val="22"/>
        </w:rPr>
        <w:t xml:space="preserve">КОНКУРСНИ РОКОВИ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eastAsia="Calibri"/>
          <w:sz w:val="22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Први уписни рок 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eastAsia="Calibri"/>
          <w:sz w:val="22"/>
        </w:rPr>
      </w:pPr>
    </w:p>
    <w:p>
      <w:pPr>
        <w:pStyle w:val="Normal"/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 w:hanging="360"/>
        <w:jc w:val="both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b w:val="on"/>
          <w:sz w:val="22"/>
        </w:rPr>
        <w:t xml:space="preserve">Пријављивање</w:t>
      </w:r>
      <w:r>
        <w:rPr>
          <w:rFonts w:ascii="Calibri" w:hAnsi="Calibri" w:eastAsia="Calibri"/>
          <w:sz w:val="22"/>
        </w:rPr>
        <w:t xml:space="preserve">  кандидата на  студијске  програме  докторских  академских  студија обавиће се у периоду од</w:t>
      </w:r>
      <w:r>
        <w:rPr>
          <w:rFonts w:ascii="Calibri" w:hAnsi="Calibri" w:eastAsia="Calibri"/>
          <w:b w:val="on"/>
          <w:sz w:val="22"/>
        </w:rPr>
        <w:t xml:space="preserve">. 13. 09. до 21. 10. 2021.</w:t>
      </w:r>
      <w:r>
        <w:rPr>
          <w:rFonts w:ascii="Calibri" w:hAnsi="Calibri" w:eastAsia="Calibri"/>
          <w:sz w:val="22"/>
        </w:rPr>
        <w:t xml:space="preserve"> године од 09,00-13,00 часова изузев 21.09.2021. од 09,00-12,00 часова у канцеларији 26 секретаријата факултета. </w:t>
      </w:r>
    </w:p>
    <w:p>
      <w:pPr>
        <w:pStyle w:val="Normal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/>
        <w:jc w:val="both"/>
        <w:rPr>
          <w:rFonts w:ascii="Calibri" w:hAnsi="Calibri" w:eastAsia="Calibri"/>
          <w:sz w:val="22"/>
        </w:rPr>
      </w:pPr>
    </w:p>
    <w:p>
      <w:pPr>
        <w:pStyle w:val="Normal"/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 w:hanging="360"/>
        <w:jc w:val="both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b w:val="on"/>
          <w:sz w:val="22"/>
        </w:rPr>
        <w:t xml:space="preserve">Прелиминарна ранг листа</w:t>
      </w:r>
      <w:r>
        <w:rPr>
          <w:rFonts w:ascii="Calibri" w:hAnsi="Calibri" w:eastAsia="Calibri"/>
          <w:sz w:val="22"/>
        </w:rPr>
        <w:t xml:space="preserve"> биће објављена </w:t>
      </w:r>
      <w:r>
        <w:rPr>
          <w:rFonts w:ascii="Calibri" w:hAnsi="Calibri" w:eastAsia="Calibri"/>
          <w:b w:val="on"/>
          <w:sz w:val="22"/>
        </w:rPr>
        <w:t xml:space="preserve">22. 10.2021. године</w:t>
      </w:r>
      <w:r>
        <w:rPr>
          <w:rFonts w:ascii="Calibri" w:hAnsi="Calibri" w:eastAsia="Calibri"/>
          <w:sz w:val="22"/>
        </w:rPr>
        <w:t xml:space="preserve"> после 15,00 часова на интернет страници (</w:t>
      </w:r>
      <w:r>
        <w:rPr>
          <w:rFonts w:ascii="Calibri" w:hAnsi="Calibri" w:eastAsia="Calibri"/>
          <w:sz w:val="22"/>
        </w:rPr>
        <w:fldChar w:fldCharType="begin"/>
      </w:r>
      <w:r>
        <w:rPr>
          <w:rFonts w:ascii="Calibri" w:hAnsi="Calibri" w:eastAsia="Calibri"/>
          <w:sz w:val="22"/>
        </w:rPr>
        <w:instrText xml:space="preserve"> HYPERLINK "http://www.vet.bg.ac.rs/" </w:instrText>
      </w:r>
      <w:r>
        <w:rPr>
          <w:rFonts w:ascii="Calibri" w:hAnsi="Calibri" w:eastAsia="Calibri"/>
          <w:sz w:val="22"/>
        </w:rPr>
        <w:fldChar w:fldCharType="separate"/>
      </w:r>
      <w:r>
        <w:rPr>
          <w:rFonts w:ascii="Calibri" w:hAnsi="Calibri" w:eastAsia="Calibri"/>
          <w:sz w:val="22"/>
        </w:rPr>
        <w:t xml:space="preserve">www.vet.bg.ac.rs</w:t>
      </w:r>
      <w:r>
        <w:rPr>
          <w:rFonts w:ascii="Calibri" w:hAnsi="Calibri" w:eastAsia="Calibri"/>
          <w:sz w:val="22"/>
        </w:rPr>
        <w:fldChar w:fldCharType="end"/>
      </w:r>
      <w:r>
        <w:rPr>
          <w:rFonts w:ascii="Calibri" w:hAnsi="Calibri" w:eastAsia="Calibri"/>
          <w:sz w:val="22"/>
        </w:rPr>
        <w:t xml:space="preserve">) и огласној табли факултета. 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eastAsia="Calibri"/>
          <w:sz w:val="22"/>
        </w:rPr>
      </w:pPr>
    </w:p>
    <w:p>
      <w:pPr>
        <w:pStyle w:val="Normal"/>
        <w:numPr>
          <w:ilvl w:val="0"/>
          <w:numId w:val="4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 w:hanging="360"/>
        <w:jc w:val="both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Кандидат  може  поднети  </w:t>
      </w:r>
      <w:r>
        <w:rPr>
          <w:rFonts w:ascii="Calibri" w:hAnsi="Calibri" w:eastAsia="Calibri"/>
          <w:b w:val="on"/>
          <w:sz w:val="22"/>
        </w:rPr>
        <w:t xml:space="preserve">жалбу  на  регуларност  поступка</w:t>
      </w:r>
      <w:r>
        <w:rPr>
          <w:rFonts w:ascii="Calibri" w:hAnsi="Calibri" w:eastAsia="Calibri"/>
          <w:sz w:val="22"/>
        </w:rPr>
        <w:t xml:space="preserve">  утврђеног  конкурсом, или своје место  на  ранг  листи  у  року  од  24  сати  од  објављивања  прелиминарне  ранг  листе  на факултету. </w:t>
      </w:r>
      <w:r>
        <w:rPr>
          <w:rFonts w:ascii="Calibri" w:hAnsi="Calibri" w:eastAsia="Calibri"/>
          <w:b w:val="on"/>
          <w:sz w:val="22"/>
        </w:rPr>
        <w:t xml:space="preserve">Примедбе на прелиминарну ранг листу</w:t>
      </w:r>
      <w:r>
        <w:rPr>
          <w:rFonts w:ascii="Calibri" w:hAnsi="Calibri" w:eastAsia="Calibri"/>
          <w:sz w:val="22"/>
        </w:rPr>
        <w:t xml:space="preserve"> подносе се надлежној комисији факултета</w:t>
      </w:r>
      <w:r>
        <w:rPr>
          <w:rFonts w:ascii="Calibri" w:hAnsi="Calibri" w:eastAsia="Calibri"/>
          <w:b w:val="on"/>
          <w:sz w:val="22"/>
        </w:rPr>
        <w:t xml:space="preserve"> 25. 10. 2021.</w:t>
      </w:r>
      <w:r>
        <w:rPr>
          <w:rFonts w:ascii="Calibri" w:hAnsi="Calibri" w:eastAsia="Calibri"/>
          <w:sz w:val="22"/>
        </w:rPr>
        <w:t xml:space="preserve"> године од 09</w:t>
      </w:r>
      <w:r>
        <w:rPr>
          <w:rFonts w:ascii="Calibri" w:hAnsi="Calibri" w:eastAsia="Calibri"/>
          <w:position w:val="5"/>
          <w:sz w:val="22"/>
        </w:rPr>
        <w:t xml:space="preserve">00</w:t>
      </w:r>
      <w:r>
        <w:rPr>
          <w:rFonts w:ascii="Calibri" w:hAnsi="Calibri" w:eastAsia="Calibri"/>
          <w:sz w:val="22"/>
        </w:rPr>
        <w:t xml:space="preserve">-13</w:t>
      </w:r>
      <w:r>
        <w:rPr>
          <w:rFonts w:ascii="Calibri" w:hAnsi="Calibri" w:eastAsia="Calibri"/>
          <w:position w:val="5"/>
          <w:sz w:val="22"/>
        </w:rPr>
        <w:t xml:space="preserve">00</w:t>
      </w:r>
      <w:r>
        <w:rPr>
          <w:rFonts w:ascii="Calibri" w:hAnsi="Calibri" w:eastAsia="Calibri"/>
          <w:sz w:val="22"/>
        </w:rPr>
        <w:t xml:space="preserve"> часова у канцеларији број 26. Декан, на предлог Комисије, доноси решење по жалби у року од 24 сата од пријема жалбе, односно најкасније </w:t>
      </w:r>
      <w:r>
        <w:rPr>
          <w:rFonts w:ascii="Calibri" w:hAnsi="Calibri" w:eastAsia="Calibri"/>
          <w:b w:val="on"/>
          <w:sz w:val="22"/>
        </w:rPr>
        <w:t xml:space="preserve">26.10.2021</w:t>
      </w:r>
      <w:r>
        <w:rPr>
          <w:rFonts w:ascii="Calibri" w:hAnsi="Calibri" w:eastAsia="Calibri"/>
          <w:sz w:val="22"/>
        </w:rPr>
        <w:t xml:space="preserve">. године до 13,00 часова. Након тог рока подаци у ранг листи сматрају се коначним.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eastAsia="Calibri"/>
          <w:sz w:val="22"/>
        </w:rPr>
      </w:pPr>
    </w:p>
    <w:p>
      <w:pPr>
        <w:pStyle w:val="Normal"/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 w:hanging="360"/>
        <w:jc w:val="both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b w:val="on"/>
          <w:sz w:val="22"/>
        </w:rPr>
        <w:t xml:space="preserve">Коначна ранг листа</w:t>
      </w:r>
      <w:r>
        <w:rPr>
          <w:rFonts w:ascii="Calibri" w:hAnsi="Calibri" w:eastAsia="Calibri"/>
          <w:sz w:val="22"/>
        </w:rPr>
        <w:t xml:space="preserve"> биће објављена </w:t>
      </w:r>
      <w:r>
        <w:rPr>
          <w:rFonts w:ascii="Calibri" w:hAnsi="Calibri" w:eastAsia="Calibri"/>
          <w:b w:val="on"/>
          <w:sz w:val="22"/>
        </w:rPr>
        <w:t xml:space="preserve">26.10.2021.</w:t>
      </w:r>
      <w:r>
        <w:rPr>
          <w:rFonts w:ascii="Calibri" w:hAnsi="Calibri" w:eastAsia="Calibri"/>
          <w:sz w:val="22"/>
        </w:rPr>
        <w:t xml:space="preserve"> године у 14,00 часова на огласној табли и интернет страници Факултета (</w:t>
      </w:r>
      <w:r>
        <w:rPr>
          <w:rFonts w:ascii="Calibri" w:hAnsi="Calibri" w:eastAsia="Calibri"/>
          <w:sz w:val="22"/>
        </w:rPr>
        <w:fldChar w:fldCharType="begin"/>
      </w:r>
      <w:r>
        <w:rPr>
          <w:rFonts w:ascii="Calibri" w:hAnsi="Calibri" w:eastAsia="Calibri"/>
          <w:sz w:val="22"/>
        </w:rPr>
        <w:instrText xml:space="preserve"> HYPERLINK "http://www.vet.bg.ac.rs/" </w:instrText>
      </w:r>
      <w:r>
        <w:rPr>
          <w:rFonts w:ascii="Calibri" w:hAnsi="Calibri" w:eastAsia="Calibri"/>
          <w:sz w:val="22"/>
        </w:rPr>
        <w:fldChar w:fldCharType="separate"/>
      </w:r>
      <w:r>
        <w:rPr>
          <w:rFonts w:ascii="Calibri" w:hAnsi="Calibri" w:eastAsia="Calibri"/>
          <w:sz w:val="22"/>
        </w:rPr>
        <w:t xml:space="preserve">www.vet.bg.ac.rs</w:t>
      </w:r>
      <w:r>
        <w:rPr>
          <w:rFonts w:ascii="Calibri" w:hAnsi="Calibri" w:eastAsia="Calibri"/>
          <w:sz w:val="22"/>
        </w:rPr>
        <w:fldChar w:fldCharType="end"/>
      </w:r>
      <w:r>
        <w:rPr>
          <w:rFonts w:ascii="Calibri" w:hAnsi="Calibri" w:eastAsia="Calibri"/>
          <w:sz w:val="22"/>
        </w:rPr>
        <w:t xml:space="preserve">). Коначна  ранг  листа  је  основ  за  упис  кандидата.  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eastAsia="Calibri"/>
          <w:sz w:val="22"/>
        </w:rPr>
      </w:pPr>
    </w:p>
    <w:p>
      <w:pPr>
        <w:pStyle w:val="Normal"/>
        <w:numPr>
          <w:ilvl w:val="0"/>
          <w:numId w:val="4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 w:hanging="360"/>
        <w:jc w:val="both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Коначне  ранг  листе  се достављају  Универзитету најкасније до 01.11.2021. године до 15,00 часова.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eastAsia="Calibri"/>
          <w:sz w:val="22"/>
        </w:rPr>
      </w:pPr>
    </w:p>
    <w:p>
      <w:pPr>
        <w:pStyle w:val="Normal"/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 w:hanging="360"/>
        <w:jc w:val="both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b w:val="on"/>
          <w:sz w:val="22"/>
        </w:rPr>
        <w:t xml:space="preserve">Упис кандидата</w:t>
      </w:r>
      <w:r>
        <w:rPr>
          <w:rFonts w:ascii="Calibri" w:hAnsi="Calibri" w:eastAsia="Calibri"/>
          <w:sz w:val="22"/>
        </w:rPr>
        <w:t xml:space="preserve"> обавиће се од </w:t>
      </w:r>
      <w:r>
        <w:rPr>
          <w:rFonts w:ascii="Calibri" w:hAnsi="Calibri" w:eastAsia="Calibri"/>
          <w:b w:val="on"/>
          <w:sz w:val="22"/>
        </w:rPr>
        <w:t xml:space="preserve">27.10. – 01.11.2021.</w:t>
      </w:r>
      <w:r>
        <w:rPr>
          <w:rFonts w:ascii="Calibri" w:hAnsi="Calibri" w:eastAsia="Calibri"/>
          <w:sz w:val="22"/>
        </w:rPr>
        <w:t xml:space="preserve"> године у периоду од 09,00-13,00 часова.</w:t>
      </w:r>
    </w:p>
    <w:p>
      <w:pPr>
        <w:pStyle w:val="Body 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360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Кандидати који стекну право на упис подносе: </w:t>
      </w:r>
      <w:bookmarkStart w:id="0" w:name="_GoBack"/>
      <w:bookmarkEnd w:id="0"/>
    </w:p>
    <w:p>
      <w:pPr>
        <w:pStyle w:val="Body Text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- </w:t>
      </w:r>
      <w:r>
        <w:rPr>
          <w:rFonts w:ascii="Calibri" w:hAnsi="Calibri" w:eastAsia="Calibri"/>
          <w:sz w:val="22"/>
        </w:rPr>
        <w:t xml:space="preserve">оригинална документа,</w:t>
      </w:r>
    </w:p>
    <w:p>
      <w:pPr>
        <w:pStyle w:val="Body Text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- </w:t>
      </w:r>
      <w:r>
        <w:rPr>
          <w:rFonts w:ascii="Calibri" w:hAnsi="Calibri" w:eastAsia="Calibri"/>
          <w:sz w:val="22"/>
        </w:rPr>
        <w:t xml:space="preserve">извод из матичне књиге рођених,</w:t>
      </w:r>
    </w:p>
    <w:p>
      <w:pPr>
        <w:pStyle w:val="Body Text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/>
        <w:rPr>
          <w:rFonts w:ascii="Calibri" w:hAnsi="Calibri" w:eastAsia="Calibri"/>
          <w:sz w:val="22"/>
        </w:rPr>
      </w:pPr>
      <w:r>
        <w:rPr>
          <w:rFonts w:ascii="Calibri" w:hAnsi="Calibri" w:eastAsia="Calibri"/>
        </w:rPr>
        <w:t xml:space="preserve">- </w:t>
      </w:r>
      <w:r>
        <w:rPr>
          <w:rFonts w:ascii="Calibri" w:hAnsi="Calibri" w:eastAsia="Calibri"/>
          <w:sz w:val="22"/>
        </w:rPr>
        <w:t xml:space="preserve">извод из матичне књиге држављана Републике Србије</w:t>
      </w:r>
      <w:r>
        <w:rPr>
          <w:rFonts w:ascii="Calibri" w:hAnsi="Calibri" w:eastAsia="Calibri"/>
        </w:rPr>
        <w:t xml:space="preserve">,</w:t>
      </w:r>
    </w:p>
    <w:p>
      <w:pPr>
        <w:pStyle w:val="Body Text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- </w:t>
      </w:r>
      <w:r>
        <w:rPr>
          <w:rFonts w:ascii="Calibri" w:hAnsi="Calibri" w:eastAsia="Calibri"/>
          <w:sz w:val="22"/>
        </w:rPr>
        <w:t xml:space="preserve">два обрасца ШВ-20 (купују с у скриптарници факултета),попуњава се и електронски након          добијања броја индекса и лозинке,</w:t>
      </w:r>
    </w:p>
    <w:p>
      <w:pPr>
        <w:pStyle w:val="Body Text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- </w:t>
      </w:r>
      <w:r>
        <w:rPr>
          <w:rFonts w:ascii="Calibri" w:hAnsi="Calibri" w:eastAsia="Calibri"/>
          <w:sz w:val="22"/>
        </w:rPr>
        <w:t xml:space="preserve">индекс (купује с у скриптарници факултета),</w:t>
      </w:r>
    </w:p>
    <w:p>
      <w:pPr>
        <w:pStyle w:val="Body Text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- </w:t>
      </w:r>
      <w:r>
        <w:rPr>
          <w:rFonts w:ascii="Calibri" w:hAnsi="Calibri" w:eastAsia="Calibri"/>
          <w:sz w:val="22"/>
        </w:rPr>
        <w:t xml:space="preserve">две фотографије формата 4,5х3,5 сm,</w:t>
      </w:r>
    </w:p>
    <w:p>
      <w:pPr>
        <w:pStyle w:val="Body Text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- </w:t>
      </w:r>
      <w:r>
        <w:rPr>
          <w:rFonts w:ascii="Calibri" w:hAnsi="Calibri" w:eastAsia="Calibri"/>
          <w:sz w:val="22"/>
        </w:rPr>
        <w:t xml:space="preserve">доказ о уплати школарине за самофинансирајуће студенте (најмање </w:t>
      </w:r>
      <w:r>
        <w:rPr>
          <w:rFonts w:ascii="Calibri" w:hAnsi="Calibri" w:eastAsia="Calibri"/>
          <w:sz w:val="22"/>
        </w:rPr>
        <w:t xml:space="preserve">¼ </w:t>
      </w:r>
      <w:r>
        <w:rPr>
          <w:rFonts w:ascii="Calibri" w:hAnsi="Calibri" w:eastAsia="Calibri"/>
          <w:sz w:val="22"/>
        </w:rPr>
        <w:t xml:space="preserve">предвиђене школарине по години студија),</w:t>
      </w:r>
    </w:p>
    <w:p>
      <w:pPr>
        <w:pStyle w:val="Normal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/>
        <w:jc w:val="both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- </w:t>
      </w:r>
      <w:r>
        <w:rPr>
          <w:rFonts w:ascii="Calibri" w:hAnsi="Calibri" w:eastAsia="Calibri"/>
          <w:sz w:val="22"/>
        </w:rPr>
        <w:t xml:space="preserve">доказ о уплати накнаде за Центар за развој каријере у износу од 100,00 динара     који се уплаћују на жиро рачун факултета број 840-1825666-41 са позивом на број 500-1.</w:t>
      </w:r>
    </w:p>
    <w:p>
      <w:pPr>
        <w:pStyle w:val="Normal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/>
        <w:jc w:val="both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- </w:t>
      </w:r>
      <w:r>
        <w:rPr>
          <w:rFonts w:ascii="Calibri" w:hAnsi="Calibri" w:eastAsia="Calibri"/>
          <w:sz w:val="22"/>
        </w:rPr>
        <w:t xml:space="preserve">по потреби и друге доказе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Кандидат  који  је  стекао  право  уписа  а  не  упише се  у  за  то  предвиђеном  року, губи право на упис и уместо њега ће се уписати следећи кандидат према утврђеном редоследу.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both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b w:val="on"/>
          <w:sz w:val="22"/>
        </w:rPr>
        <w:t xml:space="preserve">Најкасније до 01. 11 .2021. године </w:t>
      </w:r>
      <w:r>
        <w:rPr>
          <w:rFonts w:ascii="Calibri" w:hAnsi="Calibri" w:eastAsia="Calibri"/>
          <w:sz w:val="22"/>
        </w:rPr>
        <w:t xml:space="preserve">факултети достављају Универзитету број уписаних студената по студијским програмима и број слободних места.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 	</w:t>
      </w:r>
      <w:r>
        <w:rPr>
          <w:rFonts w:ascii="Calibri" w:hAnsi="Calibri" w:eastAsia="Calibri"/>
          <w:sz w:val="22"/>
        </w:rPr>
        <w:t xml:space="preserve">У  случају  да  по  окончању  уписа  остане  слободних  места на предлог факултета Сенат Универзитета  ће одобрити други уписни рок за овај ниво студија који мора да буде завршен до </w:t>
      </w:r>
      <w:r>
        <w:rPr>
          <w:rFonts w:ascii="Calibri" w:hAnsi="Calibri" w:eastAsia="Calibri"/>
          <w:b w:val="on"/>
          <w:sz w:val="22"/>
        </w:rPr>
        <w:t xml:space="preserve">14.11.2021. године</w:t>
      </w:r>
      <w:r>
        <w:rPr>
          <w:rFonts w:ascii="Calibri" w:hAnsi="Calibri" w:eastAsia="Calibri"/>
          <w:sz w:val="22"/>
        </w:rPr>
        <w:t xml:space="preserve">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both"/>
        <w:rPr>
          <w:rFonts w:ascii="Calibri" w:hAnsi="Calibri" w:eastAsia="Calibri"/>
          <w:b w:val="on"/>
          <w:sz w:val="22"/>
        </w:rPr>
      </w:pPr>
      <w:r>
        <w:rPr>
          <w:rFonts w:ascii="Calibri" w:hAnsi="Calibri" w:eastAsia="Calibri"/>
          <w:sz w:val="22"/>
        </w:rPr>
        <w:t xml:space="preserve">Обавештење о непопуњеним местима биће објављено на огласној табли и интернет страници факултета</w:t>
      </w:r>
      <w:r>
        <w:rPr>
          <w:rFonts w:ascii="Calibri" w:hAnsi="Calibri" w:eastAsia="Calibri"/>
          <w:b w:val="on"/>
          <w:sz w:val="22"/>
        </w:rPr>
        <w:t xml:space="preserve"> (</w:t>
      </w:r>
      <w:r>
        <w:rPr>
          <w:rFonts w:ascii="Calibri" w:hAnsi="Calibri" w:eastAsia="Calibri"/>
          <w:b w:val="on"/>
          <w:sz w:val="22"/>
        </w:rPr>
        <w:fldChar w:fldCharType="begin"/>
      </w:r>
      <w:r>
        <w:rPr>
          <w:rFonts w:ascii="Calibri" w:hAnsi="Calibri" w:eastAsia="Calibri"/>
          <w:b w:val="on"/>
          <w:sz w:val="22"/>
        </w:rPr>
        <w:instrText xml:space="preserve"> HYPERLINK "http://www.vet.bg.ac.rs/" </w:instrText>
      </w:r>
      <w:r>
        <w:rPr>
          <w:rFonts w:ascii="Calibri" w:hAnsi="Calibri" w:eastAsia="Calibri"/>
          <w:b w:val="on"/>
          <w:sz w:val="22"/>
        </w:rPr>
        <w:fldChar w:fldCharType="separate"/>
      </w:r>
      <w:r>
        <w:rPr>
          <w:rFonts w:ascii="Calibri" w:hAnsi="Calibri" w:eastAsia="Calibri"/>
          <w:b w:val="on"/>
          <w:sz w:val="22"/>
        </w:rPr>
        <w:t xml:space="preserve">www.vet.bg.ac.rs</w:t>
      </w:r>
      <w:r>
        <w:rPr>
          <w:rFonts w:ascii="Calibri" w:hAnsi="Calibri" w:eastAsia="Calibri"/>
          <w:b w:val="on"/>
          <w:sz w:val="22"/>
        </w:rPr>
        <w:fldChar w:fldCharType="end"/>
      </w:r>
      <w:r>
        <w:rPr>
          <w:rFonts w:ascii="Calibri" w:hAnsi="Calibri" w:eastAsia="Calibri"/>
          <w:b w:val="on"/>
          <w:sz w:val="22"/>
        </w:rPr>
        <w:t xml:space="preserve">).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eastAsia="Calibri"/>
          <w:sz w:val="22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	  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eastAsia="Calibri"/>
          <w:sz w:val="22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							                         </w:t>
      </w:r>
      <w:r>
        <w:rPr>
          <w:rFonts w:ascii="Calibri" w:hAnsi="Calibri" w:eastAsia="Calibri"/>
          <w:sz w:val="22"/>
        </w:rPr>
        <w:t xml:space="preserve">ВД  Декан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				                                           </w:t>
      </w:r>
      <w:r>
        <w:rPr>
          <w:rFonts w:ascii="Calibri" w:hAnsi="Calibri" w:eastAsia="Calibri"/>
          <w:sz w:val="22"/>
        </w:rPr>
        <w:t xml:space="preserve">Факултета ветеринарске медицине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eastAsia="Calibri"/>
          <w:sz w:val="22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eastAsia="Calibri"/>
          <w:sz w:val="22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eastAsia="Calibri"/>
          <w:color w:val="000000"/>
          <w:sz w:val="22"/>
        </w:rPr>
      </w:pPr>
      <w:r>
        <w:rPr>
          <w:rFonts w:ascii="Calibri" w:hAnsi="Calibri" w:eastAsia="Calibri"/>
          <w:sz w:val="22"/>
        </w:rPr>
        <w:t xml:space="preserve">				                                              </w:t>
      </w:r>
      <w:r>
        <w:rPr>
          <w:rFonts w:ascii="Calibri" w:hAnsi="Calibri" w:eastAsia="Calibri"/>
          <w:sz w:val="22"/>
        </w:rPr>
        <w:t xml:space="preserve">проф. др Милорад Мириловић, ср.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 w:eastAsia="Calibri"/>
          <w:color w:val="000000"/>
          <w:sz w:val="22"/>
        </w:rPr>
      </w:pPr>
    </w:p>
    <w:sectPr>
      <w:pgSz w:w="11906" w:h="16838"/>
      <w:pgMar w:top="1440" w:right="1418" w:bottom="1134" w:left="1418" w:header="720" w:footer="720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Segoe UI">
    <w:charset w:val="00"/>
    <w:family w:val="roman"/>
    <w:pitch w:val="variable"/>
  </w:font>
  <w:font w:name="Liberation Sans">
    <w:charset w:val="00"/>
    <w:family w:val="swiss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pStyle w:val="Heading 1"/>
      <w:suff w:val="tab"/>
      <w:lvlText w:val="%1."/>
      <w:pPr>
        <w:ind w:left="720" w:hanging="360"/>
        <w:tabs>
          <w:tab w:val="num" w:pos="720"/>
        </w:tabs>
      </w:pPr>
      <w:rPr>
        <w:rFonts w:hint="default" w:ascii="Times New Roman" w:hAnsi="Times New Roman" w:eastAsia="Times New Roman"/>
        <w:b w:val="on"/>
        <w:i w:val="off"/>
        <w:strike w:val="off"/>
        <w:color w:val="auto"/>
        <w:position w:val="0"/>
        <w:sz w:val="16"/>
        <w:u w:val="none"/>
        <w:shd w:val="clear" w:fill="auto"/>
      </w:rPr>
    </w:lvl>
  </w:abstractNum>
  <w:abstractNum w:abstractNumId="1">
    <w:multiLevelType w:val="singleLevel"/>
    <w:lvl w:ilvl="0">
      <w:start w:val="1"/>
      <w:numFmt w:val="decimal"/>
      <w:suff w:val="tab"/>
      <w:lvlText w:val="%1."/>
      <w:pPr>
        <w:ind w:left="720" w:hanging="360"/>
        <w:tabs>
          <w:tab w:val="num" w:pos="720"/>
        </w:tabs>
      </w:pPr>
      <w:rPr>
        <w:rFonts w:hint="default" w:ascii="Calibri" w:hAnsi="Calibri" w:eastAsia="Calibri"/>
        <w:b w:val="off"/>
        <w:i w:val="off"/>
        <w:strike w:val="off"/>
        <w:color w:val="auto"/>
        <w:position w:val="0"/>
        <w:sz w:val="22"/>
        <w:u w:val="none"/>
        <w:shd w:val="clear" w:fill="auto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pPr>
        <w:ind w:left="720" w:hanging="360"/>
        <w:tabs>
          <w:tab w:val="num" w:pos="720"/>
        </w:tabs>
      </w:pPr>
      <w:rPr>
        <w:rFonts w:hint="default" w:ascii="Calibri" w:hAnsi="Calibri" w:eastAsia="Calibri"/>
        <w:b w:val="on"/>
        <w:i w:val="off"/>
        <w:strike w:val="off"/>
        <w:color w:val="auto"/>
        <w:position w:val="0"/>
        <w:sz w:val="22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lvl w:ilvl="0">
        <w:start w:val="1"/>
        <w:numFmt w:val="decimal"/>
        <w:suff w:val="tab"/>
        <w:lvlText w:val="%1."/>
        <w:pPr>
          <w:ind w:left="720" w:hanging="360"/>
          <w:tabs>
            <w:tab w:val="num" w:pos="720"/>
          </w:tabs>
        </w:pPr>
        <w:rPr>
          <w:rFonts w:hint="default" w:ascii="Calibri" w:hAnsi="Calibri" w:eastAsia="Calibri"/>
          <w:b w:val="off"/>
          <w:i w:val="off"/>
          <w:strike w:val="off"/>
          <w:color w:val="auto"/>
          <w:position w:val="0"/>
          <w:sz w:val="22"/>
          <w:u w:val="none"/>
          <w:shd w:val="clear" w:fill="auto"/>
        </w:rPr>
      </w:lvl>
    </w:lvlOverride>
  </w:num>
</w:numbering>
</file>

<file path=word/settings.xml><?xml version="1.0" encoding="utf-8"?>
<w:settings xmlns:w="http://schemas.openxmlformats.org/wordprocessingml/2006/main">
  <w:defaultTabStop w:val="1134"/>
  <w:compat>
    <w:noExtraLineSpacing/>
  </w:compat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widowControl w:val="on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/>
      <w:b w:val="off"/>
      <w:i w:val="off"/>
      <w:strike w:val="off"/>
      <w:color w:val="auto"/>
      <w:sz w:val="24"/>
      <w:shd w:val="clear" w:fill="auto"/>
    </w:rPr>
  </w:style>
  <w:style w:type="paragraph" w:styleId="Heading 1">
    <w:name w:val="Heading 1"/>
    <w:basedOn w:val="Normal"/>
    <w:next w:val="Normal"/>
    <w:qFormat/>
    <w:pPr>
      <w:keepNext/>
      <w:numPr>
        <w:ilvl w:val="0"/>
        <w:numId w:val="1"/>
      </w:numPr>
      <w:tabs>
        <w:tab w:val="left" w:pos="720"/>
      </w:tabs>
      <w:ind w:left="720" w:hanging="360"/>
    </w:pPr>
    <w:rPr>
      <w:b w:val="on"/>
      <w:sz w:val="16"/>
    </w:rPr>
  </w:style>
  <w:style w:type="paragraph" w:styleId="Body Text">
    <w:name w:val="Body Text"/>
    <w:basedOn w:val="Normal"/>
    <w:next w:val="Body Text"/>
    <w:qFormat/>
    <w:pPr>
      <w:jc w:val="both"/>
    </w:pPr>
    <w:rPr/>
  </w:style>
  <w:style w:type="paragraph" w:styleId="List">
    <w:name w:val="List"/>
    <w:basedOn w:val="Body Text"/>
    <w:next w:val="List"/>
    <w:qFormat/>
    <w:pPr/>
    <w:rPr/>
  </w:style>
  <w:style w:type="character" w:styleId="Heading 1 Char">
    <w:name w:val="Heading 1 Char"/>
    <w:qFormat/>
    <w:rPr>
      <w:rFonts w:ascii="Times New Roman" w:hAnsi="Times New Roman" w:eastAsia="Times New Roman"/>
      <w:b w:val="on"/>
      <w:sz w:val="16"/>
    </w:rPr>
  </w:style>
  <w:style w:type="character" w:styleId="Body Text Char">
    <w:name w:val="Body Text Char"/>
    <w:qFormat/>
    <w:rPr>
      <w:rFonts w:ascii="Times New Roman" w:hAnsi="Times New Roman" w:eastAsia="Times New Roman"/>
      <w:sz w:val="24"/>
    </w:rPr>
  </w:style>
  <w:style w:type="character" w:styleId="Balloon Text Char">
    <w:name w:val="Balloon Text Char"/>
    <w:qFormat/>
    <w:rPr>
      <w:rFonts w:ascii="Segoe UI" w:hAnsi="Segoe UI" w:eastAsia="Segoe UI"/>
      <w:sz w:val="18"/>
    </w:rPr>
  </w:style>
  <w:style w:type="paragraph" w:styleId="Насловљавање">
    <w:name w:val="Насловљавање"/>
    <w:basedOn w:val="Normal"/>
    <w:next w:val="Body Text"/>
    <w:qFormat/>
    <w:pPr>
      <w:keepNext/>
      <w:spacing w:before="240" w:after="120"/>
    </w:pPr>
    <w:rPr>
      <w:rFonts w:ascii="Liberation Sans" w:hAnsi="Liberation Sans" w:eastAsia="Liberation Sans"/>
      <w:sz w:val="28"/>
    </w:rPr>
  </w:style>
  <w:style w:type="paragraph" w:styleId="Caption">
    <w:name w:val="Caption"/>
    <w:basedOn w:val="Normal"/>
    <w:next w:val="Caption"/>
    <w:qFormat/>
    <w:pPr>
      <w:spacing w:before="120" w:after="120"/>
    </w:pPr>
    <w:rPr>
      <w:i w:val="on"/>
    </w:rPr>
  </w:style>
  <w:style w:type="paragraph" w:styleId="Попис">
    <w:name w:val="Попис"/>
    <w:basedOn w:val="Normal"/>
    <w:next w:val="Попис"/>
    <w:qFormat/>
    <w:pPr/>
    <w:rPr/>
  </w:style>
  <w:style w:type="paragraph" w:styleId="Balloon Text">
    <w:name w:val="Balloon Text"/>
    <w:basedOn w:val="Normal"/>
    <w:next w:val="Balloon Text"/>
    <w:qFormat/>
    <w:pPr/>
    <w:rPr>
      <w:rFonts w:ascii="Segoe UI" w:hAnsi="Segoe UI" w:eastAsia="Segoe UI"/>
      <w:sz w:val="18"/>
    </w:rPr>
  </w:style>
  <w:style w:type="character" w:styleId="Интернет веза">
    <w:name w:val="Интернет веза"/>
    <w:qFormat/>
    <w:rPr>
      <w:color w:val="000080"/>
      <w:u w:val="single"/>
    </w:rPr>
  </w:style>
</w:styles>
</file>

<file path=word/_rels/document.xml.rels><?xml version="1.0" encoding="UTF-8" standalone="yes"?><Relationships xmlns="http://schemas.openxmlformats.org/package/2006/relationships">
	<Relationship Id="rId00004" Type="http://schemas.openxmlformats.org/officeDocument/2006/relationships/styles" Target="styles.xml"/>
	<Relationship Id="rId00005" Type="http://schemas.openxmlformats.org/officeDocument/2006/relationships/numbering" Target="numbering.xml"/>
	<Relationship Id="rId00006" Type="http://schemas.openxmlformats.org/officeDocument/2006/relationships/fontTable" Target="fontTable.xml"/>
	<Relationship Id="rId00007" Type="http://schemas.openxmlformats.org/officeDocument/2006/relationships/settings" Target="setting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TX_DOX 19.0.142.500</Application>
  <HyperlinkBase>D:\Doc\FVM\www\webmaster\mejlovi\postavljeno-poslato\Konkursi\konkurs.2021-22\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