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50" w:rsidRDefault="00A02C2B">
      <w:pPr>
        <w:rPr>
          <w:rFonts w:cs="Helvetica"/>
          <w:color w:val="333333"/>
        </w:rPr>
      </w:pPr>
      <w:hyperlink r:id="rId5" w:tgtFrame="_blank" w:history="1">
        <w:r>
          <w:rPr>
            <w:rStyle w:val="Strong"/>
            <w:rFonts w:cs="Helvetica"/>
            <w:color w:val="264D73"/>
          </w:rPr>
          <w:t>POZIV ZA OBUKU ZA DVM: Ante i post mortem</w:t>
        </w:r>
        <w:r>
          <w:rPr>
            <w:rFonts w:cs="Helvetica"/>
            <w:b/>
            <w:bCs/>
            <w:color w:val="264D73"/>
          </w:rPr>
          <w:t xml:space="preserve"> </w:t>
        </w:r>
        <w:r>
          <w:rPr>
            <w:rStyle w:val="Strong"/>
            <w:rFonts w:cs="Helvetica"/>
            <w:color w:val="264D73"/>
          </w:rPr>
          <w:t>pregled u objektima za klanje životinja</w:t>
        </w:r>
      </w:hyperlink>
    </w:p>
    <w:p w:rsidR="00A02C2B" w:rsidRDefault="00A02C2B">
      <w:pPr>
        <w:rPr>
          <w:rFonts w:cs="Helvetica"/>
          <w:color w:val="333333"/>
        </w:rPr>
      </w:pPr>
    </w:p>
    <w:p w:rsidR="00A02C2B" w:rsidRDefault="00A02C2B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Ministarstvo polјoprivrede, šumarstva i vodoprivrede - Uprave za veterinu, Fakultet veterinarske medicine Univerziteta u Beogradu i Institut za higijenu i tehnologiju mesa, Beograd OBJAVLjUJU POZIV ZA PETODNEVNU OBUKU za doktore veterinarske medicine, zaposlene u veterinarskim organizacijama, pod nazivom: Ante i post mortem pregled u objektima za klanje životinja </w:t>
      </w:r>
    </w:p>
    <w:p w:rsidR="00A02C2B" w:rsidRDefault="00A02C2B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>PERIOD TRAJANјA POZIVA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: od 7.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decembra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do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13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decembra 2017. godine.</w:t>
      </w:r>
      <w:r w:rsidRPr="00A02C2B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</w:p>
    <w:p w:rsidR="00A02C2B" w:rsidRDefault="00A02C2B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>RANGIRANјE KANDIDATA</w:t>
      </w:r>
      <w:r w:rsidRPr="00A02C2B">
        <w:rPr>
          <w:rFonts w:ascii="Helvetica" w:hAnsi="Helvetica" w:cs="Helvetica"/>
          <w:color w:val="333333"/>
          <w:sz w:val="21"/>
          <w:szCs w:val="21"/>
          <w:lang w:val="en"/>
        </w:rPr>
        <w:t>: izvršiće se na osnovu redosleda prijavlјivanja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Broj slušalaca je ograničen na minimalno 10 a maksimalno 15 polaznika po obuci. </w:t>
      </w:r>
    </w:p>
    <w:p w:rsidR="00A02C2B" w:rsidRDefault="00A02C2B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 xml:space="preserve">PREDVIĐEN TERMIN </w:t>
      </w:r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>DRUGE</w:t>
      </w:r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 xml:space="preserve"> OBUKE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: </w:t>
      </w:r>
      <w:r w:rsidRPr="00A02C2B">
        <w:rPr>
          <w:rFonts w:ascii="Helvetica" w:hAnsi="Helvetica" w:cs="Helvetica"/>
          <w:color w:val="333333"/>
          <w:sz w:val="21"/>
          <w:szCs w:val="21"/>
          <w:u w:val="single"/>
          <w:lang w:val="en"/>
        </w:rPr>
        <w:t>od 18</w:t>
      </w:r>
      <w:r w:rsidRPr="00A02C2B">
        <w:rPr>
          <w:rFonts w:ascii="Helvetica" w:hAnsi="Helvetica" w:cs="Helvetica"/>
          <w:color w:val="333333"/>
          <w:sz w:val="21"/>
          <w:szCs w:val="21"/>
          <w:u w:val="single"/>
          <w:lang w:val="en"/>
        </w:rPr>
        <w:t>. do 2</w:t>
      </w:r>
      <w:r w:rsidRPr="00A02C2B">
        <w:rPr>
          <w:rFonts w:ascii="Helvetica" w:hAnsi="Helvetica" w:cs="Helvetica"/>
          <w:color w:val="333333"/>
          <w:sz w:val="21"/>
          <w:szCs w:val="21"/>
          <w:u w:val="single"/>
          <w:lang w:val="en"/>
        </w:rPr>
        <w:t>5</w:t>
      </w:r>
      <w:r w:rsidRPr="00A02C2B">
        <w:rPr>
          <w:rFonts w:ascii="Helvetica" w:hAnsi="Helvetica" w:cs="Helvetica"/>
          <w:color w:val="333333"/>
          <w:sz w:val="21"/>
          <w:szCs w:val="21"/>
          <w:u w:val="single"/>
          <w:lang w:val="en"/>
        </w:rPr>
        <w:t xml:space="preserve">. </w:t>
      </w:r>
      <w:r w:rsidRPr="00A02C2B">
        <w:rPr>
          <w:rFonts w:ascii="Helvetica" w:hAnsi="Helvetica" w:cs="Helvetica"/>
          <w:color w:val="333333"/>
          <w:sz w:val="21"/>
          <w:szCs w:val="21"/>
          <w:u w:val="single"/>
          <w:lang w:val="en"/>
        </w:rPr>
        <w:t>decembra</w:t>
      </w:r>
      <w:r w:rsidRPr="00A02C2B">
        <w:rPr>
          <w:rFonts w:ascii="Helvetica" w:hAnsi="Helvetica" w:cs="Helvetica"/>
          <w:color w:val="333333"/>
          <w:sz w:val="21"/>
          <w:szCs w:val="21"/>
          <w:u w:val="single"/>
          <w:lang w:val="en"/>
        </w:rPr>
        <w:t xml:space="preserve"> 2017.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g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odine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(izuzimaju</w:t>
      </w:r>
      <w:r>
        <w:rPr>
          <w:rFonts w:ascii="Helvetica" w:hAnsi="Helvetica" w:cs="Helvetica"/>
          <w:color w:val="333333"/>
          <w:sz w:val="21"/>
          <w:szCs w:val="21"/>
          <w:lang w:val="sr-Latn-RS"/>
        </w:rPr>
        <w:t>ći datume 19., 23. i 24. decembar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)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. </w:t>
      </w:r>
    </w:p>
    <w:p w:rsidR="00A02C2B" w:rsidRDefault="00A02C2B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>Predmet obuke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: Unapređenje sistema bezbednosti hrane u objektima za klanje životinja i zaštite javnog zdravlјa </w:t>
      </w:r>
    </w:p>
    <w:p w:rsidR="00A02C2B" w:rsidRDefault="00A02C2B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 xml:space="preserve">Cilј obuke: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stručno osposoblјavanje za pregled mesa u objektima za klanje životinja u skladu sa zakonskim aktima Republike Srbije. Polaznici koji uspešno savladuju obuku stiču pravo na SERTIFIKAT o uspešno završenom kursu „Ante i post mortem pregled u objektima za klanje životinja“, a koji će im omogućiti da od strane Ministarstva polјoprivrede, šumarstva i vodoprivrede - Uprave za veterinu budu angažovani na inspekcijskim poslovima na liniji klanja u objektima za klanje životinja. </w:t>
      </w:r>
    </w:p>
    <w:p w:rsidR="00A02C2B" w:rsidRDefault="00A02C2B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>Sadržaj obuke: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Teorijski deo obuke koji će se izvesti na Fakultetu veterinarske medicine obuhvata: zakone i pravilnike iz oblasti bezbednosti hrane, uklјučujući dobrobit životinja, ante i post mortem pregled, dobru higijensku praksu, osnovne elemente službene kontrole i prateće dokumentacije. Praktični deo obuke će se realizovati u uslovima realne proizvodnje (objekat za klanje), pri čemu će prevoz do objekta biti obezbeđen od strane organizatora. Učesnicima obuke biće dostupan materijal sa obuke. Tokom obuke obezbeđena je ishrana i osveženje za učesnike. </w:t>
      </w:r>
    </w:p>
    <w:p w:rsidR="00A02C2B" w:rsidRDefault="00A02C2B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>Cena obuke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: 120.000,00 RSD. Uplata se vrši na žiro račun Fakulteta veterinarske medicine Univerziteta u Beogradu: Svrha uplate: Ante i post mortem pregled u objektima za klanje životinja Primalac: Fakultet veterinarske medicine Beograd Broj žiro računa: 840-1825666-41 Model poziv na broj (odobrenje):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HTM011 </w:t>
      </w:r>
    </w:p>
    <w:p w:rsidR="00A02C2B" w:rsidRDefault="00A02C2B" w:rsidP="00A02C2B">
      <w:pPr>
        <w:tabs>
          <w:tab w:val="left" w:pos="5280"/>
        </w:tabs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>Prijava za obuku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: </w:t>
      </w:r>
      <w:hyperlink r:id="rId6" w:history="1">
        <w:r w:rsidRPr="006F36BE">
          <w:rPr>
            <w:rStyle w:val="Hyperlink"/>
            <w:rFonts w:ascii="Helvetica" w:hAnsi="Helvetica" w:cs="Helvetica"/>
            <w:sz w:val="21"/>
            <w:szCs w:val="21"/>
            <w:lang w:val="en"/>
          </w:rPr>
          <w:t>http://form.vet.bg.ac.rs</w:t>
        </w:r>
      </w:hyperlink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ab/>
      </w:r>
    </w:p>
    <w:p w:rsidR="00A02C2B" w:rsidRDefault="00A02C2B">
      <w:r w:rsidRPr="00A02C2B">
        <w:rPr>
          <w:rFonts w:ascii="Helvetica" w:hAnsi="Helvetica" w:cs="Helvetica"/>
          <w:b/>
          <w:color w:val="333333"/>
          <w:sz w:val="21"/>
          <w:szCs w:val="21"/>
          <w:lang w:val="en"/>
        </w:rPr>
        <w:t>Napomena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: Organizator zadržava pravo da pomeri termin obuke u slučaju da se prijavi manje od 10 slušalaca. Kontakt: Katedra za higijenu i tehnologiju namirnica animalnog porekla Fakulteta veterinarske medicine, tel: 011 2 685 653; e mail: namirnice@vet.bg.ac.rs</w:t>
      </w:r>
    </w:p>
    <w:sectPr w:rsidR="00A02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MDY3NzE1srA0NTZV0lEKTi0uzszPAykwrAUAS+STZSwAAAA="/>
  </w:docVars>
  <w:rsids>
    <w:rsidRoot w:val="00A02C2B"/>
    <w:rsid w:val="00434750"/>
    <w:rsid w:val="00A02C2B"/>
    <w:rsid w:val="00B86E5C"/>
    <w:rsid w:val="00C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2C2B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2C2B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m.vet.bg.ac.rs" TargetMode="External"/><Relationship Id="rId5" Type="http://schemas.openxmlformats.org/officeDocument/2006/relationships/hyperlink" Target="http://form.vet.bg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2017-12-07T07:02:00Z</dcterms:created>
  <dcterms:modified xsi:type="dcterms:W3CDTF">2017-12-07T07:28:00Z</dcterms:modified>
</cp:coreProperties>
</file>